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D8A5B" w14:textId="5D8D4C72" w:rsidR="00940048" w:rsidRDefault="002E36C1">
      <w:r>
        <w:t>Оформление списка литературы</w:t>
      </w:r>
    </w:p>
    <w:p w14:paraId="10BA95D2" w14:textId="7D4FF938" w:rsidR="006650F0" w:rsidRDefault="006650F0">
      <w:r w:rsidRPr="00124453">
        <w:rPr>
          <w:rFonts w:ascii="Times New Roman" w:hAnsi="Times New Roman"/>
        </w:rPr>
        <w:t>Оформляйте ссылки в виде порядковых ном</w:t>
      </w:r>
      <w:r w:rsidRPr="00124453">
        <w:rPr>
          <w:rFonts w:ascii="Times New Roman" w:hAnsi="Times New Roman"/>
        </w:rPr>
        <w:t>е</w:t>
      </w:r>
      <w:r w:rsidRPr="00124453">
        <w:rPr>
          <w:rFonts w:ascii="Times New Roman" w:hAnsi="Times New Roman"/>
        </w:rPr>
        <w:t>ров в квадратных скобках – [1], [2]</w:t>
      </w:r>
      <w:r>
        <w:rPr>
          <w:rFonts w:ascii="Times New Roman" w:hAnsi="Times New Roman"/>
        </w:rPr>
        <w:t>, [3, 4], [5–7]</w:t>
      </w:r>
      <w:r w:rsidRPr="00124453">
        <w:rPr>
          <w:rFonts w:ascii="Times New Roman" w:hAnsi="Times New Roman"/>
        </w:rPr>
        <w:t xml:space="preserve"> и далее по тексту статьи</w:t>
      </w:r>
      <w:r w:rsidRPr="006650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порядке их упоминания в тексте статьи</w:t>
      </w:r>
      <w:r>
        <w:rPr>
          <w:rFonts w:ascii="Times New Roman" w:hAnsi="Times New Roman"/>
        </w:rPr>
        <w:t>.</w:t>
      </w:r>
    </w:p>
    <w:p w14:paraId="552E52ED" w14:textId="77777777" w:rsidR="002E36C1" w:rsidRPr="00124453" w:rsidRDefault="002E36C1" w:rsidP="002E36C1">
      <w:pPr>
        <w:numPr>
          <w:ilvl w:val="0"/>
          <w:numId w:val="1"/>
        </w:numPr>
        <w:spacing w:after="180" w:line="240" w:lineRule="auto"/>
        <w:ind w:left="284"/>
        <w:jc w:val="both"/>
        <w:rPr>
          <w:rFonts w:ascii="Times New Roman" w:hAnsi="Times New Roman"/>
        </w:rPr>
      </w:pPr>
      <w:r w:rsidRPr="005C7274">
        <w:rPr>
          <w:rFonts w:ascii="Times New Roman" w:hAnsi="Times New Roman"/>
          <w:iCs/>
        </w:rPr>
        <w:t xml:space="preserve">284-7. </w:t>
      </w:r>
      <w:r w:rsidRPr="00124453">
        <w:rPr>
          <w:rFonts w:ascii="Times New Roman" w:hAnsi="Times New Roman"/>
          <w:iCs/>
          <w:lang w:val="en-US"/>
        </w:rPr>
        <w:t>PubMed</w:t>
      </w:r>
      <w:r w:rsidRPr="005C7274">
        <w:rPr>
          <w:rFonts w:ascii="Times New Roman" w:hAnsi="Times New Roman"/>
          <w:iCs/>
        </w:rPr>
        <w:t xml:space="preserve"> </w:t>
      </w:r>
      <w:r w:rsidRPr="00124453">
        <w:rPr>
          <w:rFonts w:ascii="Times New Roman" w:hAnsi="Times New Roman"/>
          <w:iCs/>
          <w:lang w:val="en-US"/>
        </w:rPr>
        <w:t>PMID</w:t>
      </w:r>
      <w:r w:rsidRPr="005C7274">
        <w:rPr>
          <w:rFonts w:ascii="Times New Roman" w:hAnsi="Times New Roman"/>
          <w:iCs/>
        </w:rPr>
        <w:t xml:space="preserve">: 12140307. </w:t>
      </w:r>
      <w:r w:rsidRPr="00124453">
        <w:rPr>
          <w:rFonts w:ascii="Times New Roman" w:hAnsi="Times New Roman"/>
          <w:iCs/>
          <w:highlight w:val="lightGray"/>
        </w:rPr>
        <w:t>Указание электронного идентификатора – по желанию.</w:t>
      </w:r>
    </w:p>
    <w:p w14:paraId="6D304010" w14:textId="77777777" w:rsidR="002E36C1" w:rsidRPr="00124453" w:rsidRDefault="002E36C1" w:rsidP="002E36C1">
      <w:pPr>
        <w:numPr>
          <w:ilvl w:val="0"/>
          <w:numId w:val="1"/>
        </w:numPr>
        <w:spacing w:after="180" w:line="240" w:lineRule="auto"/>
        <w:ind w:left="283" w:hanging="357"/>
        <w:jc w:val="both"/>
        <w:rPr>
          <w:rFonts w:ascii="Times New Roman" w:hAnsi="Times New Roman"/>
        </w:rPr>
      </w:pPr>
      <w:r w:rsidRPr="00124453">
        <w:rPr>
          <w:rFonts w:ascii="Times New Roman" w:hAnsi="Times New Roman"/>
          <w:iCs/>
          <w:lang w:val="en-US"/>
        </w:rPr>
        <w:t>Trachtenberg F, Maserejian NN, Soncini JA, Hayes C, Tavares M. Does fluoride in co</w:t>
      </w:r>
      <w:r w:rsidRPr="00124453">
        <w:rPr>
          <w:rFonts w:ascii="Times New Roman" w:hAnsi="Times New Roman"/>
          <w:iCs/>
          <w:lang w:val="en-US"/>
        </w:rPr>
        <w:t>m</w:t>
      </w:r>
      <w:r w:rsidRPr="00124453">
        <w:rPr>
          <w:rFonts w:ascii="Times New Roman" w:hAnsi="Times New Roman"/>
          <w:iCs/>
          <w:lang w:val="en-US"/>
        </w:rPr>
        <w:t xml:space="preserve">pomers prevent future caries in children? J Dent Res. 2009; 88 (3): 276-9. PubMed PMID: 19329464. </w:t>
      </w:r>
      <w:r w:rsidRPr="00124453">
        <w:rPr>
          <w:rFonts w:ascii="Times New Roman" w:hAnsi="Times New Roman"/>
          <w:iCs/>
          <w:u w:color="0000E9"/>
          <w:lang w:val="en-US"/>
        </w:rPr>
        <w:t>ClinicalTrials.gov</w:t>
      </w:r>
      <w:r w:rsidRPr="00124453">
        <w:rPr>
          <w:rFonts w:ascii="Times New Roman" w:hAnsi="Times New Roman"/>
          <w:iCs/>
          <w:lang w:val="en-US"/>
        </w:rPr>
        <w:t xml:space="preserve"> registration number: NCT00065988.</w:t>
      </w:r>
      <w:r w:rsidRPr="005C7274">
        <w:rPr>
          <w:rFonts w:ascii="Times New Roman" w:hAnsi="Times New Roman"/>
          <w:iCs/>
          <w:lang w:val="en-US"/>
        </w:rPr>
        <w:t xml:space="preserve"> </w:t>
      </w:r>
      <w:r w:rsidRPr="00124453">
        <w:rPr>
          <w:rFonts w:ascii="Times New Roman" w:hAnsi="Times New Roman"/>
          <w:iCs/>
          <w:highlight w:val="lightGray"/>
        </w:rPr>
        <w:t>Указание регистрацио</w:t>
      </w:r>
      <w:r w:rsidRPr="00124453">
        <w:rPr>
          <w:rFonts w:ascii="Times New Roman" w:hAnsi="Times New Roman"/>
          <w:iCs/>
          <w:highlight w:val="lightGray"/>
        </w:rPr>
        <w:t>н</w:t>
      </w:r>
      <w:r w:rsidRPr="00124453">
        <w:rPr>
          <w:rFonts w:ascii="Times New Roman" w:hAnsi="Times New Roman"/>
          <w:iCs/>
          <w:highlight w:val="lightGray"/>
        </w:rPr>
        <w:t>ного номера клинического исследования – по желанию.</w:t>
      </w:r>
    </w:p>
    <w:p w14:paraId="6F168A37" w14:textId="3DC9CC1E" w:rsidR="002E36C1" w:rsidRPr="002E36C1" w:rsidRDefault="002E36C1" w:rsidP="002E36C1">
      <w:pPr>
        <w:numPr>
          <w:ilvl w:val="0"/>
          <w:numId w:val="1"/>
        </w:numPr>
        <w:spacing w:after="180" w:line="240" w:lineRule="auto"/>
        <w:ind w:left="283" w:hanging="357"/>
        <w:jc w:val="both"/>
        <w:rPr>
          <w:rFonts w:ascii="Times New Roman" w:hAnsi="Times New Roman"/>
        </w:rPr>
      </w:pPr>
      <w:r w:rsidRPr="00124453">
        <w:rPr>
          <w:rFonts w:ascii="Times New Roman" w:hAnsi="Times New Roman"/>
          <w:lang w:val="en-US"/>
        </w:rPr>
        <w:t>Abood S. Quality improvement initiative in nursing homes: the ANA acts in an advisory role. Am J Nurs [Internet]. 2002 Jun [cited 2002 Aug 12]; 102 (6): [about 1 p.]. Available</w:t>
      </w:r>
      <w:r w:rsidRPr="002E36C1">
        <w:rPr>
          <w:rFonts w:ascii="Times New Roman" w:hAnsi="Times New Roman"/>
        </w:rPr>
        <w:t xml:space="preserve"> </w:t>
      </w:r>
      <w:r w:rsidRPr="00124453">
        <w:rPr>
          <w:rFonts w:ascii="Times New Roman" w:hAnsi="Times New Roman"/>
          <w:lang w:val="en-US"/>
        </w:rPr>
        <w:t>from</w:t>
      </w:r>
      <w:r w:rsidRPr="002E36C1">
        <w:rPr>
          <w:rFonts w:ascii="Times New Roman" w:hAnsi="Times New Roman"/>
        </w:rPr>
        <w:t xml:space="preserve">: </w:t>
      </w:r>
      <w:r w:rsidRPr="00124453">
        <w:rPr>
          <w:rFonts w:ascii="Times New Roman" w:hAnsi="Times New Roman"/>
          <w:color w:val="0000E9"/>
          <w:u w:val="single" w:color="0000E9"/>
          <w:lang w:val="en-US"/>
        </w:rPr>
        <w:t>http</w:t>
      </w:r>
      <w:r w:rsidRPr="002E36C1">
        <w:rPr>
          <w:rFonts w:ascii="Times New Roman" w:hAnsi="Times New Roman"/>
          <w:color w:val="0000E9"/>
          <w:u w:val="single" w:color="0000E9"/>
        </w:rPr>
        <w:t>://</w:t>
      </w:r>
      <w:r w:rsidRPr="00124453">
        <w:rPr>
          <w:rFonts w:ascii="Times New Roman" w:hAnsi="Times New Roman"/>
          <w:color w:val="0000E9"/>
          <w:u w:val="single" w:color="0000E9"/>
          <w:lang w:val="en-US"/>
        </w:rPr>
        <w:t>www</w:t>
      </w:r>
      <w:r w:rsidRPr="002E36C1">
        <w:rPr>
          <w:rFonts w:ascii="Times New Roman" w:hAnsi="Times New Roman"/>
          <w:color w:val="0000E9"/>
          <w:u w:val="single" w:color="0000E9"/>
        </w:rPr>
        <w:t>.</w:t>
      </w:r>
      <w:r w:rsidRPr="00124453">
        <w:rPr>
          <w:rFonts w:ascii="Times New Roman" w:hAnsi="Times New Roman"/>
          <w:color w:val="0000E9"/>
          <w:u w:val="single" w:color="0000E9"/>
          <w:lang w:val="en-US"/>
        </w:rPr>
        <w:t>nursingworld</w:t>
      </w:r>
      <w:r w:rsidRPr="002E36C1">
        <w:rPr>
          <w:rFonts w:ascii="Times New Roman" w:hAnsi="Times New Roman"/>
          <w:color w:val="0000E9"/>
          <w:u w:val="single" w:color="0000E9"/>
        </w:rPr>
        <w:t>.</w:t>
      </w:r>
      <w:r w:rsidRPr="00124453">
        <w:rPr>
          <w:rFonts w:ascii="Times New Roman" w:hAnsi="Times New Roman"/>
          <w:color w:val="0000E9"/>
          <w:u w:val="single" w:color="0000E9"/>
          <w:lang w:val="en-US"/>
        </w:rPr>
        <w:t>org</w:t>
      </w:r>
      <w:r w:rsidRPr="002E36C1">
        <w:rPr>
          <w:rFonts w:ascii="Times New Roman" w:hAnsi="Times New Roman"/>
          <w:color w:val="0000E9"/>
          <w:u w:val="single" w:color="0000E9"/>
        </w:rPr>
        <w:t>/</w:t>
      </w:r>
      <w:r w:rsidRPr="00124453">
        <w:rPr>
          <w:rFonts w:ascii="Times New Roman" w:hAnsi="Times New Roman"/>
          <w:color w:val="0000E9"/>
          <w:u w:val="single" w:color="0000E9"/>
          <w:lang w:val="en-US"/>
        </w:rPr>
        <w:t>AJN</w:t>
      </w:r>
      <w:r w:rsidRPr="002E36C1">
        <w:rPr>
          <w:rFonts w:ascii="Times New Roman" w:hAnsi="Times New Roman"/>
          <w:color w:val="0000E9"/>
          <w:u w:val="single" w:color="0000E9"/>
        </w:rPr>
        <w:t>/2002/</w:t>
      </w:r>
      <w:r w:rsidRPr="00124453">
        <w:rPr>
          <w:rFonts w:ascii="Times New Roman" w:hAnsi="Times New Roman"/>
          <w:color w:val="0000E9"/>
          <w:u w:val="single" w:color="0000E9"/>
          <w:lang w:val="en-US"/>
        </w:rPr>
        <w:t>june</w:t>
      </w:r>
      <w:r w:rsidRPr="002E36C1">
        <w:rPr>
          <w:rFonts w:ascii="Times New Roman" w:hAnsi="Times New Roman"/>
          <w:color w:val="0000E9"/>
          <w:u w:val="single" w:color="0000E9"/>
        </w:rPr>
        <w:t>/</w:t>
      </w:r>
      <w:r w:rsidRPr="00124453">
        <w:rPr>
          <w:rFonts w:ascii="Times New Roman" w:hAnsi="Times New Roman"/>
          <w:color w:val="0000E9"/>
          <w:u w:val="single" w:color="0000E9"/>
          <w:lang w:val="en-US"/>
        </w:rPr>
        <w:t>Wawatch</w:t>
      </w:r>
      <w:r w:rsidRPr="002E36C1">
        <w:rPr>
          <w:rFonts w:ascii="Times New Roman" w:hAnsi="Times New Roman"/>
          <w:color w:val="0000E9"/>
          <w:u w:val="single" w:color="0000E9"/>
        </w:rPr>
        <w:t>.</w:t>
      </w:r>
      <w:r w:rsidRPr="00124453">
        <w:rPr>
          <w:rFonts w:ascii="Times New Roman" w:hAnsi="Times New Roman"/>
          <w:color w:val="0000E9"/>
          <w:u w:val="single" w:color="0000E9"/>
          <w:lang w:val="en-US"/>
        </w:rPr>
        <w:t>htmArticle</w:t>
      </w:r>
      <w:r w:rsidRPr="002E36C1">
        <w:rPr>
          <w:rFonts w:ascii="Times New Roman" w:hAnsi="Times New Roman"/>
        </w:rPr>
        <w:t xml:space="preserve"> </w:t>
      </w:r>
      <w:r w:rsidRPr="00124453">
        <w:rPr>
          <w:rFonts w:ascii="Times New Roman" w:hAnsi="Times New Roman"/>
          <w:highlight w:val="lightGray"/>
        </w:rPr>
        <w:t>Статья</w:t>
      </w:r>
      <w:r w:rsidRPr="002E36C1">
        <w:rPr>
          <w:rFonts w:ascii="Times New Roman" w:hAnsi="Times New Roman"/>
          <w:highlight w:val="lightGray"/>
        </w:rPr>
        <w:t xml:space="preserve"> </w:t>
      </w:r>
      <w:r w:rsidRPr="00124453">
        <w:rPr>
          <w:rFonts w:ascii="Times New Roman" w:hAnsi="Times New Roman"/>
          <w:highlight w:val="lightGray"/>
        </w:rPr>
        <w:t>в</w:t>
      </w:r>
      <w:r w:rsidRPr="002E36C1">
        <w:rPr>
          <w:rFonts w:ascii="Times New Roman" w:hAnsi="Times New Roman"/>
          <w:highlight w:val="lightGray"/>
        </w:rPr>
        <w:t xml:space="preserve"> </w:t>
      </w:r>
      <w:r w:rsidRPr="00124453">
        <w:rPr>
          <w:rFonts w:ascii="Times New Roman" w:hAnsi="Times New Roman"/>
          <w:highlight w:val="lightGray"/>
        </w:rPr>
        <w:t>электронном</w:t>
      </w:r>
      <w:r w:rsidRPr="002E36C1">
        <w:rPr>
          <w:rFonts w:ascii="Times New Roman" w:hAnsi="Times New Roman"/>
          <w:highlight w:val="lightGray"/>
        </w:rPr>
        <w:t xml:space="preserve"> </w:t>
      </w:r>
      <w:r w:rsidRPr="00124453">
        <w:rPr>
          <w:rFonts w:ascii="Times New Roman" w:hAnsi="Times New Roman"/>
          <w:highlight w:val="lightGray"/>
        </w:rPr>
        <w:t>журнале</w:t>
      </w:r>
      <w:r w:rsidRPr="002E36C1">
        <w:rPr>
          <w:rFonts w:ascii="Times New Roman" w:hAnsi="Times New Roman"/>
          <w:highlight w:val="lightGray"/>
        </w:rPr>
        <w:t>.</w:t>
      </w:r>
    </w:p>
    <w:p w14:paraId="4EC1491B" w14:textId="77777777" w:rsidR="002E36C1" w:rsidRPr="00124453" w:rsidRDefault="002E36C1" w:rsidP="002E36C1">
      <w:pPr>
        <w:numPr>
          <w:ilvl w:val="0"/>
          <w:numId w:val="1"/>
        </w:numPr>
        <w:spacing w:after="180" w:line="240" w:lineRule="auto"/>
        <w:ind w:left="284"/>
        <w:jc w:val="both"/>
        <w:rPr>
          <w:rFonts w:ascii="Times New Roman" w:hAnsi="Times New Roman"/>
        </w:rPr>
      </w:pPr>
      <w:r w:rsidRPr="00124453">
        <w:rPr>
          <w:rFonts w:ascii="Times New Roman" w:hAnsi="Times New Roman"/>
        </w:rPr>
        <w:t>Симонова А. В. Фенотип лимфоцитов крови при воспалительных заболеваниях челов</w:t>
      </w:r>
      <w:r w:rsidRPr="00124453">
        <w:rPr>
          <w:rFonts w:ascii="Times New Roman" w:hAnsi="Times New Roman"/>
        </w:rPr>
        <w:t>е</w:t>
      </w:r>
      <w:r w:rsidRPr="00124453">
        <w:rPr>
          <w:rFonts w:ascii="Times New Roman" w:hAnsi="Times New Roman"/>
        </w:rPr>
        <w:t xml:space="preserve">ка. М.: Изд-во «ИНТО»; 2001. 228 с. </w:t>
      </w:r>
      <w:r w:rsidRPr="00124453">
        <w:rPr>
          <w:rFonts w:ascii="Times New Roman" w:hAnsi="Times New Roman"/>
          <w:highlight w:val="lightGray"/>
        </w:rPr>
        <w:t>Книга с автором.</w:t>
      </w:r>
    </w:p>
    <w:p w14:paraId="681E64A7" w14:textId="77777777" w:rsidR="002E36C1" w:rsidRPr="00124453" w:rsidRDefault="002E36C1" w:rsidP="002E36C1">
      <w:pPr>
        <w:numPr>
          <w:ilvl w:val="0"/>
          <w:numId w:val="1"/>
        </w:numPr>
        <w:spacing w:after="180" w:line="240" w:lineRule="auto"/>
        <w:ind w:left="284"/>
        <w:jc w:val="both"/>
        <w:rPr>
          <w:rFonts w:ascii="Times New Roman" w:hAnsi="Times New Roman"/>
        </w:rPr>
      </w:pPr>
      <w:r w:rsidRPr="00124453">
        <w:rPr>
          <w:rFonts w:ascii="Times New Roman" w:hAnsi="Times New Roman"/>
        </w:rPr>
        <w:t>Серова В. Н., Сухих Г. Т., редакторы. Клинические рекомендации. Акушерство и гин</w:t>
      </w:r>
      <w:r w:rsidRPr="00124453">
        <w:rPr>
          <w:rFonts w:ascii="Times New Roman" w:hAnsi="Times New Roman"/>
        </w:rPr>
        <w:t>е</w:t>
      </w:r>
      <w:r w:rsidRPr="00124453">
        <w:rPr>
          <w:rFonts w:ascii="Times New Roman" w:hAnsi="Times New Roman"/>
        </w:rPr>
        <w:t xml:space="preserve">кология. 4-е изд., перераб. и доп. М.: ГЭОТАР-Медиа; 2014. 1024 с. </w:t>
      </w:r>
      <w:r w:rsidRPr="00124453">
        <w:rPr>
          <w:rFonts w:ascii="Times New Roman" w:hAnsi="Times New Roman"/>
          <w:highlight w:val="lightGray"/>
        </w:rPr>
        <w:t>Книга, у которой нет авторов, но есть редакторы.</w:t>
      </w:r>
    </w:p>
    <w:p w14:paraId="71083E52" w14:textId="77777777" w:rsidR="002E36C1" w:rsidRPr="00124453" w:rsidRDefault="002E36C1" w:rsidP="002E36C1">
      <w:pPr>
        <w:numPr>
          <w:ilvl w:val="0"/>
          <w:numId w:val="1"/>
        </w:numPr>
        <w:spacing w:after="180" w:line="240" w:lineRule="auto"/>
        <w:ind w:left="284"/>
        <w:jc w:val="both"/>
        <w:rPr>
          <w:rFonts w:ascii="Times New Roman" w:hAnsi="Times New Roman"/>
        </w:rPr>
      </w:pPr>
      <w:r w:rsidRPr="00124453">
        <w:rPr>
          <w:rFonts w:ascii="Times New Roman" w:hAnsi="Times New Roman"/>
          <w:iCs/>
          <w:lang w:val="en-US"/>
        </w:rPr>
        <w:t>Gilstrap LC 3rd, Cunningham FG, VanDorsten JP, editors. Operative obstetrics. 2nd ed. New York: McGraw-Hill; 2002.</w:t>
      </w:r>
      <w:r w:rsidRPr="005C7274">
        <w:rPr>
          <w:rFonts w:ascii="Times New Roman" w:hAnsi="Times New Roman"/>
          <w:highlight w:val="lightGray"/>
          <w:lang w:val="en-US"/>
        </w:rPr>
        <w:t xml:space="preserve"> </w:t>
      </w:r>
      <w:r w:rsidRPr="00124453">
        <w:rPr>
          <w:rFonts w:ascii="Times New Roman" w:hAnsi="Times New Roman"/>
          <w:highlight w:val="lightGray"/>
        </w:rPr>
        <w:t>Книга, у которой нет авторов, но есть редакторы.</w:t>
      </w:r>
    </w:p>
    <w:p w14:paraId="644BBFF4" w14:textId="77777777" w:rsidR="002E36C1" w:rsidRPr="00124453" w:rsidRDefault="002E36C1" w:rsidP="002E36C1">
      <w:pPr>
        <w:numPr>
          <w:ilvl w:val="0"/>
          <w:numId w:val="1"/>
        </w:numPr>
        <w:spacing w:after="180" w:line="240" w:lineRule="auto"/>
        <w:ind w:left="284"/>
        <w:jc w:val="both"/>
        <w:rPr>
          <w:rFonts w:ascii="Times New Roman" w:hAnsi="Times New Roman"/>
          <w:iCs/>
        </w:rPr>
      </w:pPr>
      <w:r w:rsidRPr="00124453">
        <w:rPr>
          <w:rFonts w:ascii="Times New Roman" w:hAnsi="Times New Roman"/>
          <w:iCs/>
        </w:rPr>
        <w:t xml:space="preserve">Королёва С. В., Ковалёв В. А. Выбор метода оперативного вмешательства при болезни Пейрони. В книге: Лопаткин Н. А., Мартова А. Г., редакторы. Избранные лекции по урологии. М., 2008. С. 473-81. </w:t>
      </w:r>
      <w:r w:rsidRPr="00124453">
        <w:rPr>
          <w:rFonts w:ascii="Times New Roman" w:hAnsi="Times New Roman"/>
          <w:iCs/>
          <w:highlight w:val="lightGray"/>
        </w:rPr>
        <w:t>Глава в книге.</w:t>
      </w:r>
    </w:p>
    <w:p w14:paraId="490FF0B2" w14:textId="77777777" w:rsidR="002E36C1" w:rsidRPr="00124453" w:rsidRDefault="002E36C1" w:rsidP="002E36C1">
      <w:pPr>
        <w:numPr>
          <w:ilvl w:val="0"/>
          <w:numId w:val="1"/>
        </w:numPr>
        <w:spacing w:after="180" w:line="240" w:lineRule="auto"/>
        <w:ind w:left="283" w:hanging="357"/>
        <w:jc w:val="both"/>
        <w:rPr>
          <w:rFonts w:ascii="Times New Roman" w:hAnsi="Times New Roman"/>
        </w:rPr>
      </w:pPr>
      <w:r w:rsidRPr="00124453">
        <w:rPr>
          <w:rFonts w:ascii="Times New Roman" w:hAnsi="Times New Roman"/>
          <w:iCs/>
          <w:lang w:val="en-US"/>
        </w:rPr>
        <w:t>Meltzer PS, Kallioniemi A, Trent JM. Chromosome alterations in human solid tumors. In: Vogelstein B, Kinzler KW, editors. The genetic basis of human cancer. New York: McGraw-Hill; 2002. p. 93–113.</w:t>
      </w:r>
      <w:r w:rsidRPr="002E36C1">
        <w:rPr>
          <w:rFonts w:ascii="Times New Roman" w:hAnsi="Times New Roman"/>
          <w:iCs/>
          <w:lang w:val="en-US"/>
        </w:rPr>
        <w:t xml:space="preserve"> </w:t>
      </w:r>
      <w:r w:rsidRPr="00124453">
        <w:rPr>
          <w:rFonts w:ascii="Times New Roman" w:hAnsi="Times New Roman"/>
          <w:iCs/>
          <w:highlight w:val="lightGray"/>
        </w:rPr>
        <w:t>Глава в книге.</w:t>
      </w:r>
    </w:p>
    <w:p w14:paraId="0391BC94" w14:textId="77777777" w:rsidR="002E36C1" w:rsidRPr="00124453" w:rsidRDefault="002E36C1" w:rsidP="002E36C1">
      <w:pPr>
        <w:numPr>
          <w:ilvl w:val="0"/>
          <w:numId w:val="1"/>
        </w:numPr>
        <w:spacing w:after="180" w:line="240" w:lineRule="auto"/>
        <w:ind w:left="284"/>
        <w:jc w:val="both"/>
        <w:rPr>
          <w:rFonts w:ascii="Times New Roman" w:hAnsi="Times New Roman"/>
          <w:iCs/>
        </w:rPr>
      </w:pPr>
      <w:r w:rsidRPr="00124453">
        <w:rPr>
          <w:rFonts w:ascii="Times New Roman" w:hAnsi="Times New Roman"/>
          <w:iCs/>
        </w:rPr>
        <w:t>Айдумова О. Ю. Маркеры кардиоренального синдрома и прогноз у пациентов с хрон</w:t>
      </w:r>
      <w:r w:rsidRPr="00124453">
        <w:rPr>
          <w:rFonts w:ascii="Times New Roman" w:hAnsi="Times New Roman"/>
          <w:iCs/>
        </w:rPr>
        <w:t>и</w:t>
      </w:r>
      <w:r w:rsidRPr="00124453">
        <w:rPr>
          <w:rFonts w:ascii="Times New Roman" w:hAnsi="Times New Roman"/>
          <w:iCs/>
        </w:rPr>
        <w:t>ческой сердечной недостаточностью со сниженной фракцией выброса. В сборнике: М</w:t>
      </w:r>
      <w:r w:rsidRPr="00124453">
        <w:rPr>
          <w:rFonts w:ascii="Times New Roman" w:hAnsi="Times New Roman"/>
          <w:iCs/>
        </w:rPr>
        <w:t>а</w:t>
      </w:r>
      <w:r w:rsidRPr="00124453">
        <w:rPr>
          <w:rFonts w:ascii="Times New Roman" w:hAnsi="Times New Roman"/>
          <w:iCs/>
        </w:rPr>
        <w:t xml:space="preserve">териалы </w:t>
      </w:r>
      <w:r w:rsidRPr="00124453">
        <w:rPr>
          <w:rFonts w:ascii="Times New Roman" w:hAnsi="Times New Roman"/>
          <w:iCs/>
          <w:lang w:val="en-US"/>
        </w:rPr>
        <w:t>X</w:t>
      </w:r>
      <w:r w:rsidRPr="005C7274">
        <w:rPr>
          <w:rFonts w:ascii="Times New Roman" w:hAnsi="Times New Roman"/>
          <w:iCs/>
        </w:rPr>
        <w:t xml:space="preserve"> </w:t>
      </w:r>
      <w:r w:rsidRPr="00124453">
        <w:rPr>
          <w:rFonts w:ascii="Times New Roman" w:hAnsi="Times New Roman"/>
          <w:iCs/>
        </w:rPr>
        <w:t>Международной (</w:t>
      </w:r>
      <w:r w:rsidRPr="00124453">
        <w:rPr>
          <w:rFonts w:ascii="Times New Roman" w:hAnsi="Times New Roman"/>
          <w:iCs/>
          <w:lang w:val="en-US"/>
        </w:rPr>
        <w:t>XIX</w:t>
      </w:r>
      <w:r w:rsidRPr="005C7274">
        <w:rPr>
          <w:rFonts w:ascii="Times New Roman" w:hAnsi="Times New Roman"/>
          <w:iCs/>
        </w:rPr>
        <w:t xml:space="preserve"> </w:t>
      </w:r>
      <w:r w:rsidRPr="00124453">
        <w:rPr>
          <w:rFonts w:ascii="Times New Roman" w:hAnsi="Times New Roman"/>
          <w:iCs/>
        </w:rPr>
        <w:t xml:space="preserve">Всероссийской) Пироговской научной медицинской конференции студентов и молодых учёных; 19 марта 2015 г.; Москва. Вестник РГМУ 2015; (2): 110. </w:t>
      </w:r>
      <w:r w:rsidRPr="00124453">
        <w:rPr>
          <w:rFonts w:ascii="Times New Roman" w:hAnsi="Times New Roman"/>
          <w:iCs/>
          <w:highlight w:val="lightGray"/>
        </w:rPr>
        <w:t>Доклад в сборнике материалов конференции.</w:t>
      </w:r>
    </w:p>
    <w:p w14:paraId="08FC1A10" w14:textId="77777777" w:rsidR="002E36C1" w:rsidRPr="00124453" w:rsidRDefault="002E36C1" w:rsidP="002E36C1">
      <w:pPr>
        <w:numPr>
          <w:ilvl w:val="0"/>
          <w:numId w:val="1"/>
        </w:numPr>
        <w:spacing w:after="180" w:line="240" w:lineRule="auto"/>
        <w:ind w:left="284"/>
        <w:jc w:val="both"/>
        <w:rPr>
          <w:rFonts w:ascii="Times New Roman" w:hAnsi="Times New Roman"/>
          <w:iCs/>
        </w:rPr>
      </w:pPr>
      <w:r w:rsidRPr="00124453">
        <w:rPr>
          <w:rFonts w:ascii="Times New Roman" w:hAnsi="Times New Roman"/>
          <w:iCs/>
          <w:lang w:val="en-US"/>
        </w:rPr>
        <w:t>Christensen S, Oppacher F. An analysis of Koza's computational effort statistic for g</w:t>
      </w:r>
      <w:r w:rsidRPr="00124453">
        <w:rPr>
          <w:rFonts w:ascii="Times New Roman" w:hAnsi="Times New Roman"/>
          <w:iCs/>
          <w:lang w:val="en-US"/>
        </w:rPr>
        <w:t>e</w:t>
      </w:r>
      <w:r w:rsidRPr="00124453">
        <w:rPr>
          <w:rFonts w:ascii="Times New Roman" w:hAnsi="Times New Roman"/>
          <w:iCs/>
          <w:lang w:val="en-US"/>
        </w:rPr>
        <w:t>netic programming. In: Foster JA, Lutton E, Miller J, Ryan C, Tettamanzi AG, editors. Genetic programming. EuroGP 2002: Proceedings of the 5th European Conference on Genetic Pr</w:t>
      </w:r>
      <w:r w:rsidRPr="00124453">
        <w:rPr>
          <w:rFonts w:ascii="Times New Roman" w:hAnsi="Times New Roman"/>
          <w:iCs/>
          <w:lang w:val="en-US"/>
        </w:rPr>
        <w:t>o</w:t>
      </w:r>
      <w:r w:rsidRPr="00124453">
        <w:rPr>
          <w:rFonts w:ascii="Times New Roman" w:hAnsi="Times New Roman"/>
          <w:iCs/>
          <w:lang w:val="en-US"/>
        </w:rPr>
        <w:t>gramming; 2002 Apr 3-5; Kinsdale, Ireland. Berlin: Springer; 2002. p. 182-91.</w:t>
      </w:r>
      <w:r w:rsidRPr="00124453">
        <w:rPr>
          <w:rFonts w:ascii="Times New Roman" w:hAnsi="Times New Roman"/>
          <w:iCs/>
        </w:rPr>
        <w:t xml:space="preserve"> </w:t>
      </w:r>
      <w:r w:rsidRPr="00124453">
        <w:rPr>
          <w:rFonts w:ascii="Times New Roman" w:hAnsi="Times New Roman"/>
          <w:iCs/>
          <w:highlight w:val="lightGray"/>
        </w:rPr>
        <w:t>Доклад в сборнике материалов конференции.</w:t>
      </w:r>
    </w:p>
    <w:p w14:paraId="4A80964D" w14:textId="77777777" w:rsidR="002E36C1" w:rsidRPr="00124453" w:rsidRDefault="002E36C1" w:rsidP="002E36C1">
      <w:pPr>
        <w:numPr>
          <w:ilvl w:val="0"/>
          <w:numId w:val="1"/>
        </w:numPr>
        <w:spacing w:after="180" w:line="240" w:lineRule="auto"/>
        <w:ind w:left="284"/>
        <w:jc w:val="both"/>
        <w:rPr>
          <w:rFonts w:ascii="Times New Roman" w:hAnsi="Times New Roman"/>
        </w:rPr>
      </w:pPr>
      <w:r w:rsidRPr="00124453">
        <w:rPr>
          <w:rFonts w:ascii="Times New Roman" w:hAnsi="Times New Roman"/>
        </w:rPr>
        <w:t>Лебедев Ю. Б., Звягин И. В., Британова О. В., Минервина А. А., Комеч Е. А., Назаров В. И. и др. Разработка методик идентификации и количественного определения марк</w:t>
      </w:r>
      <w:r w:rsidRPr="00124453">
        <w:rPr>
          <w:rFonts w:ascii="Times New Roman" w:hAnsi="Times New Roman"/>
        </w:rPr>
        <w:t>е</w:t>
      </w:r>
      <w:r w:rsidRPr="00124453">
        <w:rPr>
          <w:rFonts w:ascii="Times New Roman" w:hAnsi="Times New Roman"/>
        </w:rPr>
        <w:t xml:space="preserve">ров наличия опухолевых лимфобластов. Промежуточный отчёт о ПНИ. М.: Институт биоорганической химии им. Академиков М. М. Шемякина и Ю. А. Овчинникова РАН; июнь 2015 г. Соглашение с Министерством образования и науки РФ № 14.604.21.0118. № государственной регистрации ВНТИЦ: 114112440009. </w:t>
      </w:r>
      <w:r w:rsidRPr="00124453">
        <w:rPr>
          <w:rFonts w:ascii="Times New Roman" w:hAnsi="Times New Roman"/>
          <w:highlight w:val="lightGray"/>
        </w:rPr>
        <w:t>Научно-технический отчёт.</w:t>
      </w:r>
    </w:p>
    <w:p w14:paraId="4212F48B" w14:textId="77777777" w:rsidR="002E36C1" w:rsidRPr="00124453" w:rsidRDefault="002E36C1" w:rsidP="002E36C1">
      <w:pPr>
        <w:numPr>
          <w:ilvl w:val="0"/>
          <w:numId w:val="1"/>
        </w:numPr>
        <w:spacing w:after="180" w:line="240" w:lineRule="auto"/>
        <w:ind w:left="284"/>
        <w:jc w:val="both"/>
        <w:rPr>
          <w:rFonts w:ascii="Times New Roman" w:hAnsi="Times New Roman"/>
          <w:iCs/>
          <w:lang w:val="en-US"/>
        </w:rPr>
      </w:pPr>
      <w:r w:rsidRPr="00124453">
        <w:rPr>
          <w:rFonts w:ascii="Times New Roman" w:hAnsi="Times New Roman"/>
          <w:iCs/>
          <w:lang w:val="en-US"/>
        </w:rPr>
        <w:t>Russell ML, Goth-Goldstein R, Apte MG, Fisk WJ. Method for measuring the size distrib</w:t>
      </w:r>
      <w:r w:rsidRPr="00124453">
        <w:rPr>
          <w:rFonts w:ascii="Times New Roman" w:hAnsi="Times New Roman"/>
          <w:iCs/>
          <w:lang w:val="en-US"/>
        </w:rPr>
        <w:t>u</w:t>
      </w:r>
      <w:r w:rsidRPr="00124453">
        <w:rPr>
          <w:rFonts w:ascii="Times New Roman" w:hAnsi="Times New Roman"/>
          <w:iCs/>
          <w:lang w:val="en-US"/>
        </w:rPr>
        <w:t>tion of airborne Rhinovirus. Berkeley (CA): Lawrence Berkeley National Laboratory, Env</w:t>
      </w:r>
      <w:r w:rsidRPr="00124453">
        <w:rPr>
          <w:rFonts w:ascii="Times New Roman" w:hAnsi="Times New Roman"/>
          <w:iCs/>
          <w:lang w:val="en-US"/>
        </w:rPr>
        <w:t>i</w:t>
      </w:r>
      <w:r w:rsidRPr="00124453">
        <w:rPr>
          <w:rFonts w:ascii="Times New Roman" w:hAnsi="Times New Roman"/>
          <w:iCs/>
          <w:lang w:val="en-US"/>
        </w:rPr>
        <w:t xml:space="preserve">ronmental Energy Technologies Division; 2002 Jan. Report No.: LBNL49574. Contract No.: DEAC0376SF00098. Sponsored by the Department of Energy. </w:t>
      </w:r>
      <w:r w:rsidRPr="00124453">
        <w:rPr>
          <w:rFonts w:ascii="Times New Roman" w:hAnsi="Times New Roman"/>
          <w:iCs/>
          <w:highlight w:val="lightGray"/>
        </w:rPr>
        <w:t>Доклад</w:t>
      </w:r>
      <w:r w:rsidRPr="005C7274">
        <w:rPr>
          <w:rFonts w:ascii="Times New Roman" w:hAnsi="Times New Roman"/>
          <w:iCs/>
          <w:highlight w:val="lightGray"/>
          <w:lang w:val="en-US"/>
        </w:rPr>
        <w:t xml:space="preserve"> </w:t>
      </w:r>
      <w:r w:rsidRPr="00124453">
        <w:rPr>
          <w:rFonts w:ascii="Times New Roman" w:hAnsi="Times New Roman"/>
          <w:iCs/>
          <w:highlight w:val="lightGray"/>
        </w:rPr>
        <w:t>в</w:t>
      </w:r>
      <w:r w:rsidRPr="005C7274">
        <w:rPr>
          <w:rFonts w:ascii="Times New Roman" w:hAnsi="Times New Roman"/>
          <w:iCs/>
          <w:highlight w:val="lightGray"/>
          <w:lang w:val="en-US"/>
        </w:rPr>
        <w:t xml:space="preserve"> </w:t>
      </w:r>
      <w:r w:rsidRPr="00124453">
        <w:rPr>
          <w:rFonts w:ascii="Times New Roman" w:hAnsi="Times New Roman"/>
          <w:iCs/>
          <w:highlight w:val="lightGray"/>
        </w:rPr>
        <w:t>сборнике</w:t>
      </w:r>
      <w:r w:rsidRPr="005C7274">
        <w:rPr>
          <w:rFonts w:ascii="Times New Roman" w:hAnsi="Times New Roman"/>
          <w:iCs/>
          <w:highlight w:val="lightGray"/>
          <w:lang w:val="en-US"/>
        </w:rPr>
        <w:t xml:space="preserve"> </w:t>
      </w:r>
      <w:r w:rsidRPr="00124453">
        <w:rPr>
          <w:rFonts w:ascii="Times New Roman" w:hAnsi="Times New Roman"/>
          <w:iCs/>
          <w:highlight w:val="lightGray"/>
        </w:rPr>
        <w:t>матери</w:t>
      </w:r>
      <w:r w:rsidRPr="00124453">
        <w:rPr>
          <w:rFonts w:ascii="Times New Roman" w:hAnsi="Times New Roman"/>
          <w:iCs/>
          <w:highlight w:val="lightGray"/>
        </w:rPr>
        <w:t>а</w:t>
      </w:r>
      <w:r w:rsidRPr="00124453">
        <w:rPr>
          <w:rFonts w:ascii="Times New Roman" w:hAnsi="Times New Roman"/>
          <w:iCs/>
          <w:highlight w:val="lightGray"/>
        </w:rPr>
        <w:t>лов</w:t>
      </w:r>
      <w:r w:rsidRPr="005C7274">
        <w:rPr>
          <w:rFonts w:ascii="Times New Roman" w:hAnsi="Times New Roman"/>
          <w:iCs/>
          <w:highlight w:val="lightGray"/>
          <w:lang w:val="en-US"/>
        </w:rPr>
        <w:t xml:space="preserve"> </w:t>
      </w:r>
      <w:r w:rsidRPr="00124453">
        <w:rPr>
          <w:rFonts w:ascii="Times New Roman" w:hAnsi="Times New Roman"/>
          <w:iCs/>
          <w:highlight w:val="lightGray"/>
        </w:rPr>
        <w:t>конференции</w:t>
      </w:r>
      <w:r w:rsidRPr="005C7274">
        <w:rPr>
          <w:rFonts w:ascii="Times New Roman" w:hAnsi="Times New Roman"/>
          <w:iCs/>
          <w:highlight w:val="lightGray"/>
          <w:lang w:val="en-US"/>
        </w:rPr>
        <w:t>.</w:t>
      </w:r>
    </w:p>
    <w:p w14:paraId="6C3C59E7" w14:textId="77777777" w:rsidR="002E36C1" w:rsidRPr="00124453" w:rsidRDefault="002E36C1" w:rsidP="002E36C1">
      <w:pPr>
        <w:numPr>
          <w:ilvl w:val="0"/>
          <w:numId w:val="1"/>
        </w:numPr>
        <w:spacing w:after="180" w:line="240" w:lineRule="auto"/>
        <w:ind w:left="284"/>
        <w:jc w:val="both"/>
        <w:rPr>
          <w:rFonts w:ascii="Times New Roman" w:hAnsi="Times New Roman"/>
          <w:iCs/>
        </w:rPr>
      </w:pPr>
      <w:r w:rsidRPr="00124453">
        <w:rPr>
          <w:rFonts w:ascii="Times New Roman" w:hAnsi="Times New Roman"/>
          <w:iCs/>
        </w:rPr>
        <w:t>Лукоянова Т. В. Обоснование и оценка эффективности применения этидроновой ки</w:t>
      </w:r>
      <w:r w:rsidRPr="00124453">
        <w:rPr>
          <w:rFonts w:ascii="Times New Roman" w:hAnsi="Times New Roman"/>
          <w:iCs/>
        </w:rPr>
        <w:t>с</w:t>
      </w:r>
      <w:r w:rsidRPr="00124453">
        <w:rPr>
          <w:rFonts w:ascii="Times New Roman" w:hAnsi="Times New Roman"/>
          <w:iCs/>
        </w:rPr>
        <w:t>лоты для профила</w:t>
      </w:r>
      <w:r w:rsidRPr="00124453">
        <w:rPr>
          <w:rFonts w:ascii="Times New Roman" w:hAnsi="Times New Roman"/>
          <w:iCs/>
        </w:rPr>
        <w:t>к</w:t>
      </w:r>
      <w:r w:rsidRPr="00124453">
        <w:rPr>
          <w:rFonts w:ascii="Times New Roman" w:hAnsi="Times New Roman"/>
          <w:iCs/>
        </w:rPr>
        <w:t xml:space="preserve">тики и комплексного лечения воспалительных заболеваний полости рта [диссертация]. М.: 2011. </w:t>
      </w:r>
      <w:r w:rsidRPr="00124453">
        <w:rPr>
          <w:rFonts w:ascii="Times New Roman" w:hAnsi="Times New Roman"/>
          <w:iCs/>
          <w:highlight w:val="lightGray"/>
        </w:rPr>
        <w:t>Диссе</w:t>
      </w:r>
      <w:r w:rsidRPr="00124453">
        <w:rPr>
          <w:rFonts w:ascii="Times New Roman" w:hAnsi="Times New Roman"/>
          <w:iCs/>
          <w:highlight w:val="lightGray"/>
        </w:rPr>
        <w:t>р</w:t>
      </w:r>
      <w:r w:rsidRPr="00124453">
        <w:rPr>
          <w:rFonts w:ascii="Times New Roman" w:hAnsi="Times New Roman"/>
          <w:iCs/>
          <w:highlight w:val="lightGray"/>
        </w:rPr>
        <w:t>тация.</w:t>
      </w:r>
    </w:p>
    <w:p w14:paraId="6251D1DA" w14:textId="77777777" w:rsidR="002E36C1" w:rsidRPr="005C7274" w:rsidRDefault="002E36C1" w:rsidP="002E36C1">
      <w:pPr>
        <w:numPr>
          <w:ilvl w:val="0"/>
          <w:numId w:val="1"/>
        </w:numPr>
        <w:spacing w:after="180" w:line="240" w:lineRule="auto"/>
        <w:ind w:left="283" w:hanging="357"/>
        <w:jc w:val="both"/>
        <w:rPr>
          <w:rFonts w:ascii="Times New Roman" w:hAnsi="Times New Roman"/>
          <w:lang w:val="en-US"/>
        </w:rPr>
      </w:pPr>
      <w:r w:rsidRPr="00124453">
        <w:rPr>
          <w:rFonts w:ascii="Times New Roman" w:hAnsi="Times New Roman"/>
          <w:iCs/>
          <w:lang w:val="en-US"/>
        </w:rPr>
        <w:lastRenderedPageBreak/>
        <w:t>Borkowski MM. Infant sleep and feeding: a telephone survey of Hispanic Americans [disse</w:t>
      </w:r>
      <w:r w:rsidRPr="00124453">
        <w:rPr>
          <w:rFonts w:ascii="Times New Roman" w:hAnsi="Times New Roman"/>
          <w:iCs/>
          <w:lang w:val="en-US"/>
        </w:rPr>
        <w:t>r</w:t>
      </w:r>
      <w:r w:rsidRPr="00124453">
        <w:rPr>
          <w:rFonts w:ascii="Times New Roman" w:hAnsi="Times New Roman"/>
          <w:iCs/>
          <w:lang w:val="en-US"/>
        </w:rPr>
        <w:t xml:space="preserve">tation]. Mount Pleasant (MI): Central Michigan University; 2002. </w:t>
      </w:r>
      <w:r w:rsidRPr="00124453">
        <w:rPr>
          <w:rFonts w:ascii="Times New Roman" w:hAnsi="Times New Roman"/>
          <w:iCs/>
          <w:highlight w:val="lightGray"/>
        </w:rPr>
        <w:t>Диссе</w:t>
      </w:r>
      <w:r w:rsidRPr="00124453">
        <w:rPr>
          <w:rFonts w:ascii="Times New Roman" w:hAnsi="Times New Roman"/>
          <w:iCs/>
          <w:highlight w:val="lightGray"/>
        </w:rPr>
        <w:t>р</w:t>
      </w:r>
      <w:r w:rsidRPr="00124453">
        <w:rPr>
          <w:rFonts w:ascii="Times New Roman" w:hAnsi="Times New Roman"/>
          <w:iCs/>
          <w:highlight w:val="lightGray"/>
        </w:rPr>
        <w:t>тация</w:t>
      </w:r>
      <w:r w:rsidRPr="005C7274">
        <w:rPr>
          <w:rFonts w:ascii="Times New Roman" w:hAnsi="Times New Roman"/>
          <w:iCs/>
          <w:highlight w:val="lightGray"/>
          <w:lang w:val="en-US"/>
        </w:rPr>
        <w:t>.</w:t>
      </w:r>
    </w:p>
    <w:p w14:paraId="77EC776D" w14:textId="77777777" w:rsidR="002E36C1" w:rsidRPr="00124453" w:rsidRDefault="002E36C1" w:rsidP="002E36C1">
      <w:pPr>
        <w:numPr>
          <w:ilvl w:val="0"/>
          <w:numId w:val="1"/>
        </w:numPr>
        <w:spacing w:after="180" w:line="240" w:lineRule="auto"/>
        <w:ind w:left="283" w:hanging="357"/>
        <w:jc w:val="both"/>
        <w:rPr>
          <w:rFonts w:ascii="Times New Roman" w:hAnsi="Times New Roman"/>
        </w:rPr>
      </w:pPr>
      <w:r w:rsidRPr="00124453">
        <w:rPr>
          <w:rFonts w:ascii="Times New Roman" w:hAnsi="Times New Roman"/>
        </w:rPr>
        <w:t xml:space="preserve">Абрамов Д. Д., Трофимов Д. Ю., Ребриков Д. В., авторы; ЗАО «Научно-производственная фирма ДНК-Технология», патентообладатель. Способ определения наличия «горячего старта» в полимеразной цепной реакции. Патент РФ № 2346986. 20.02.2009. </w:t>
      </w:r>
      <w:r w:rsidRPr="00124453">
        <w:rPr>
          <w:rFonts w:ascii="Times New Roman" w:hAnsi="Times New Roman"/>
          <w:highlight w:val="lightGray"/>
        </w:rPr>
        <w:t>Патент.</w:t>
      </w:r>
    </w:p>
    <w:p w14:paraId="45AE8BA1" w14:textId="0CF03BAE" w:rsidR="002E36C1" w:rsidRDefault="002E36C1" w:rsidP="002E36C1">
      <w:pPr>
        <w:numPr>
          <w:ilvl w:val="0"/>
          <w:numId w:val="1"/>
        </w:numPr>
        <w:spacing w:after="180" w:line="240" w:lineRule="auto"/>
        <w:ind w:left="283" w:hanging="357"/>
        <w:jc w:val="both"/>
        <w:rPr>
          <w:rFonts w:ascii="Times New Roman" w:hAnsi="Times New Roman"/>
        </w:rPr>
      </w:pPr>
      <w:r w:rsidRPr="00124453">
        <w:rPr>
          <w:rFonts w:ascii="Times New Roman" w:hAnsi="Times New Roman"/>
          <w:iCs/>
          <w:lang w:val="en-US"/>
        </w:rPr>
        <w:t xml:space="preserve">Pagedas AC, inventor; Ancel Surgical R&amp;D Inc., assignee. Flexible endoscopic grasping and cutting device and positioning tool assembly. United States patent US 20020103498. 2002 Aug 1. </w:t>
      </w:r>
      <w:r w:rsidRPr="00124453">
        <w:rPr>
          <w:rFonts w:ascii="Times New Roman" w:hAnsi="Times New Roman"/>
          <w:highlight w:val="lightGray"/>
        </w:rPr>
        <w:t>Патент.</w:t>
      </w:r>
    </w:p>
    <w:p w14:paraId="772E4545" w14:textId="452457B6" w:rsidR="002E36C1" w:rsidRDefault="002E36C1" w:rsidP="002E36C1">
      <w:pPr>
        <w:spacing w:after="180" w:line="240" w:lineRule="auto"/>
        <w:ind w:left="283"/>
        <w:jc w:val="both"/>
        <w:rPr>
          <w:rFonts w:ascii="Times New Roman" w:hAnsi="Times New Roman"/>
        </w:rPr>
      </w:pPr>
    </w:p>
    <w:p w14:paraId="1E45AD79" w14:textId="60C5BE34" w:rsidR="002E36C1" w:rsidRPr="00124453" w:rsidRDefault="002E36C1" w:rsidP="002E36C1">
      <w:pPr>
        <w:spacing w:after="180" w:line="240" w:lineRule="auto"/>
        <w:ind w:lef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Примеры взяты с сайта Вестник РГМУ.</w:t>
      </w:r>
    </w:p>
    <w:p w14:paraId="49838266" w14:textId="77777777" w:rsidR="002E36C1" w:rsidRPr="002E36C1" w:rsidRDefault="002E36C1"/>
    <w:sectPr w:rsidR="002E36C1" w:rsidRPr="002E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149E0"/>
    <w:multiLevelType w:val="hybridMultilevel"/>
    <w:tmpl w:val="E64C9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C1"/>
    <w:rsid w:val="002E36C1"/>
    <w:rsid w:val="006650F0"/>
    <w:rsid w:val="0094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D276"/>
  <w15:chartTrackingRefBased/>
  <w15:docId w15:val="{C22E071C-B698-4647-B29A-0971F7C6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 </cp:lastModifiedBy>
  <cp:revision>2</cp:revision>
  <dcterms:created xsi:type="dcterms:W3CDTF">2020-06-15T09:35:00Z</dcterms:created>
  <dcterms:modified xsi:type="dcterms:W3CDTF">2020-06-15T10:11:00Z</dcterms:modified>
</cp:coreProperties>
</file>