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C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ТЕХНОЛОГИЯ ИССЛЕДОВАНИЯ ЦЕРЕБРАЛЬНОЙ АСИММЕТРИИ</w:t>
      </w:r>
    </w:p>
    <w:p w:rsidR="00226F86" w:rsidRPr="001910C4" w:rsidRDefault="00226F86" w:rsidP="00FE44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Фокин В.Ф. и Пономарева Н.В.</w:t>
      </w:r>
    </w:p>
    <w:p w:rsidR="00FE440C" w:rsidRPr="0066727A" w:rsidRDefault="00226F86" w:rsidP="00FE44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ФГБНУ «Научный центр неврологии», Москва</w:t>
      </w:r>
    </w:p>
    <w:p w:rsidR="00FA1452" w:rsidRDefault="00FA1452" w:rsidP="00FE440C">
      <w:pPr>
        <w:ind w:firstLine="567"/>
        <w:jc w:val="both"/>
        <w:rPr>
          <w:sz w:val="24"/>
          <w:szCs w:val="24"/>
        </w:rPr>
      </w:pPr>
    </w:p>
    <w:p w:rsidR="00131C82" w:rsidRPr="00AB4B66" w:rsidRDefault="00131C82" w:rsidP="00131C82">
      <w:pPr>
        <w:ind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>А. Введение. Функциональная асимметрия как раздел нейронауки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</w:p>
    <w:p w:rsidR="00FE440C" w:rsidRPr="001910C4" w:rsidRDefault="00DB599F" w:rsidP="00FE44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E7327">
        <w:rPr>
          <w:sz w:val="24"/>
          <w:szCs w:val="24"/>
        </w:rPr>
        <w:t>последние</w:t>
      </w:r>
      <w:r w:rsidR="00FE440C" w:rsidRPr="001910C4">
        <w:rPr>
          <w:sz w:val="24"/>
          <w:szCs w:val="24"/>
        </w:rPr>
        <w:t xml:space="preserve"> десятилетия значительно усилился интерес к изучению мозга, нервных сетей и отдельных нейронов. Благодаря значительному росту числа </w:t>
      </w:r>
      <w:r w:rsidR="00882D82">
        <w:rPr>
          <w:sz w:val="24"/>
          <w:szCs w:val="24"/>
        </w:rPr>
        <w:t>исследований</w:t>
      </w:r>
      <w:r w:rsidR="00FE440C" w:rsidRPr="001910C4">
        <w:rPr>
          <w:sz w:val="24"/>
          <w:szCs w:val="24"/>
        </w:rPr>
        <w:t xml:space="preserve">, посвященных изучению нервной системы, </w:t>
      </w:r>
      <w:r w:rsidR="00EF21D0">
        <w:rPr>
          <w:sz w:val="24"/>
          <w:szCs w:val="24"/>
        </w:rPr>
        <w:t xml:space="preserve">и </w:t>
      </w:r>
      <w:r w:rsidR="0043053C">
        <w:rPr>
          <w:sz w:val="24"/>
          <w:szCs w:val="24"/>
        </w:rPr>
        <w:t xml:space="preserve">выдающихся </w:t>
      </w:r>
      <w:r w:rsidR="00EF21D0">
        <w:rPr>
          <w:sz w:val="24"/>
          <w:szCs w:val="24"/>
        </w:rPr>
        <w:t>открытий</w:t>
      </w:r>
      <w:r w:rsidR="00EF21D0" w:rsidRPr="001910C4">
        <w:rPr>
          <w:sz w:val="24"/>
          <w:szCs w:val="24"/>
        </w:rPr>
        <w:t xml:space="preserve"> </w:t>
      </w:r>
      <w:r w:rsidR="000847B2">
        <w:rPr>
          <w:sz w:val="24"/>
          <w:szCs w:val="24"/>
        </w:rPr>
        <w:t xml:space="preserve">в этой области </w:t>
      </w:r>
      <w:r w:rsidR="00FE440C" w:rsidRPr="001910C4">
        <w:rPr>
          <w:sz w:val="24"/>
          <w:szCs w:val="24"/>
        </w:rPr>
        <w:t>стало возможным говорить о появлении ново</w:t>
      </w:r>
      <w:r w:rsidR="0086120E">
        <w:rPr>
          <w:sz w:val="24"/>
          <w:szCs w:val="24"/>
        </w:rPr>
        <w:t>й</w:t>
      </w:r>
      <w:r w:rsidR="00FE440C" w:rsidRPr="001910C4">
        <w:rPr>
          <w:sz w:val="24"/>
          <w:szCs w:val="24"/>
        </w:rPr>
        <w:t xml:space="preserve"> науки – нейронауки. </w:t>
      </w:r>
      <w:r w:rsidR="00AF7A0A" w:rsidRPr="001910C4">
        <w:rPr>
          <w:sz w:val="24"/>
          <w:szCs w:val="24"/>
        </w:rPr>
        <w:t>Наиболее распространенное определение</w:t>
      </w:r>
      <w:r w:rsidR="00FE440C" w:rsidRPr="001910C4">
        <w:rPr>
          <w:sz w:val="24"/>
          <w:szCs w:val="24"/>
        </w:rPr>
        <w:t xml:space="preserve"> нейронаук</w:t>
      </w:r>
      <w:r w:rsidR="00AF7A0A" w:rsidRPr="001910C4">
        <w:rPr>
          <w:sz w:val="24"/>
          <w:szCs w:val="24"/>
        </w:rPr>
        <w:t>и</w:t>
      </w:r>
      <w:r w:rsidR="00FE440C" w:rsidRPr="001910C4">
        <w:rPr>
          <w:sz w:val="24"/>
          <w:szCs w:val="24"/>
        </w:rPr>
        <w:t xml:space="preserve"> </w:t>
      </w:r>
      <w:r w:rsidR="00AF7A0A" w:rsidRPr="001910C4">
        <w:rPr>
          <w:sz w:val="24"/>
          <w:szCs w:val="24"/>
        </w:rPr>
        <w:t>как</w:t>
      </w:r>
      <w:r w:rsidR="00FE440C" w:rsidRPr="001910C4">
        <w:rPr>
          <w:sz w:val="24"/>
          <w:szCs w:val="24"/>
        </w:rPr>
        <w:t xml:space="preserve"> област</w:t>
      </w:r>
      <w:r w:rsidR="00AF7A0A" w:rsidRPr="001910C4">
        <w:rPr>
          <w:sz w:val="24"/>
          <w:szCs w:val="24"/>
        </w:rPr>
        <w:t>и</w:t>
      </w:r>
      <w:r w:rsidR="00FE440C" w:rsidRPr="001910C4">
        <w:rPr>
          <w:sz w:val="24"/>
          <w:szCs w:val="24"/>
        </w:rPr>
        <w:t xml:space="preserve"> исследований, задачей которой является объяснение поведения, мотиваций, сознания и других психических процессов с помощью информации</w:t>
      </w:r>
      <w:r w:rsidR="00EF21D0">
        <w:rPr>
          <w:sz w:val="24"/>
          <w:szCs w:val="24"/>
        </w:rPr>
        <w:t xml:space="preserve"> о механизмах функционирования нервной системы и ее взаимодействия с другими системами</w:t>
      </w:r>
      <w:r w:rsidR="00FE440C" w:rsidRPr="001910C4">
        <w:rPr>
          <w:sz w:val="24"/>
          <w:szCs w:val="24"/>
        </w:rPr>
        <w:t>. Понятно, что ней</w:t>
      </w:r>
      <w:r w:rsidR="0043053C">
        <w:rPr>
          <w:sz w:val="24"/>
          <w:szCs w:val="24"/>
        </w:rPr>
        <w:t>ронаука, в целом</w:t>
      </w:r>
      <w:r w:rsidR="00FE440C" w:rsidRPr="001910C4">
        <w:rPr>
          <w:sz w:val="24"/>
          <w:szCs w:val="24"/>
        </w:rPr>
        <w:t xml:space="preserve"> неоднородна, сейчас принято говорить о множестве нейронаук. Существуют более локальные </w:t>
      </w:r>
      <w:r w:rsidR="00262AFC">
        <w:rPr>
          <w:sz w:val="24"/>
          <w:szCs w:val="24"/>
        </w:rPr>
        <w:t>направления исследован</w:t>
      </w:r>
      <w:r w:rsidR="009C4F3C">
        <w:rPr>
          <w:sz w:val="24"/>
          <w:szCs w:val="24"/>
        </w:rPr>
        <w:t>и</w:t>
      </w:r>
      <w:r w:rsidR="00262AFC">
        <w:rPr>
          <w:sz w:val="24"/>
          <w:szCs w:val="24"/>
        </w:rPr>
        <w:t>й</w:t>
      </w:r>
      <w:r w:rsidR="00FE440C" w:rsidRPr="001910C4">
        <w:rPr>
          <w:sz w:val="24"/>
          <w:szCs w:val="24"/>
        </w:rPr>
        <w:t>, посвященные, например</w:t>
      </w:r>
      <w:r w:rsidR="00262AFC">
        <w:rPr>
          <w:sz w:val="24"/>
          <w:szCs w:val="24"/>
        </w:rPr>
        <w:t>,</w:t>
      </w:r>
      <w:r w:rsidR="00FE440C" w:rsidRPr="001910C4">
        <w:rPr>
          <w:sz w:val="24"/>
          <w:szCs w:val="24"/>
        </w:rPr>
        <w:t xml:space="preserve"> сенсорной или моторной сфере, нейрохимии или нейрофизиологии и т. д. Среди нейронаук особое место занимает и</w:t>
      </w:r>
      <w:r w:rsidR="009C4F3C">
        <w:rPr>
          <w:sz w:val="24"/>
          <w:szCs w:val="24"/>
        </w:rPr>
        <w:t>зуче</w:t>
      </w:r>
      <w:r w:rsidR="00FE440C" w:rsidRPr="001910C4">
        <w:rPr>
          <w:sz w:val="24"/>
          <w:szCs w:val="24"/>
        </w:rPr>
        <w:t xml:space="preserve">ние функциональной асимметрии центральной и периферической нервной системы. Нейронаука, связанная с изучением функциональной асимметрии, </w:t>
      </w:r>
      <w:r w:rsidR="00A43300">
        <w:rPr>
          <w:sz w:val="24"/>
          <w:szCs w:val="24"/>
        </w:rPr>
        <w:t xml:space="preserve">относится к системным нейронаукам и </w:t>
      </w:r>
      <w:r w:rsidR="00FE440C" w:rsidRPr="001910C4">
        <w:rPr>
          <w:sz w:val="24"/>
          <w:szCs w:val="24"/>
        </w:rPr>
        <w:t xml:space="preserve">включает в себя исследование </w:t>
      </w:r>
      <w:r w:rsidR="006B44E7">
        <w:rPr>
          <w:sz w:val="24"/>
          <w:szCs w:val="24"/>
        </w:rPr>
        <w:t>баланса активности полушарий мозга</w:t>
      </w:r>
      <w:r w:rsidR="00FE440C" w:rsidRPr="001910C4">
        <w:rPr>
          <w:sz w:val="24"/>
          <w:szCs w:val="24"/>
        </w:rPr>
        <w:t>, обеспечивающ</w:t>
      </w:r>
      <w:r w:rsidR="00A43300">
        <w:rPr>
          <w:sz w:val="24"/>
          <w:szCs w:val="24"/>
        </w:rPr>
        <w:t xml:space="preserve">его осуществление </w:t>
      </w:r>
      <w:r w:rsidR="00FE440C" w:rsidRPr="001910C4">
        <w:rPr>
          <w:sz w:val="24"/>
          <w:szCs w:val="24"/>
        </w:rPr>
        <w:t>психически</w:t>
      </w:r>
      <w:r w:rsidR="00A43300">
        <w:rPr>
          <w:sz w:val="24"/>
          <w:szCs w:val="24"/>
        </w:rPr>
        <w:t>х</w:t>
      </w:r>
      <w:r w:rsidR="00FE440C" w:rsidRPr="001910C4">
        <w:rPr>
          <w:sz w:val="24"/>
          <w:szCs w:val="24"/>
        </w:rPr>
        <w:t>, сенсорны</w:t>
      </w:r>
      <w:r w:rsidR="00A43300">
        <w:rPr>
          <w:sz w:val="24"/>
          <w:szCs w:val="24"/>
        </w:rPr>
        <w:t>х</w:t>
      </w:r>
      <w:r w:rsidR="00FE440C" w:rsidRPr="001910C4">
        <w:rPr>
          <w:sz w:val="24"/>
          <w:szCs w:val="24"/>
        </w:rPr>
        <w:t>, моторны</w:t>
      </w:r>
      <w:r w:rsidR="00A43300">
        <w:rPr>
          <w:sz w:val="24"/>
          <w:szCs w:val="24"/>
        </w:rPr>
        <w:t>х</w:t>
      </w:r>
      <w:r w:rsidR="00FE440C" w:rsidRPr="001910C4">
        <w:rPr>
          <w:sz w:val="24"/>
          <w:szCs w:val="24"/>
        </w:rPr>
        <w:t xml:space="preserve"> и вегетативны</w:t>
      </w:r>
      <w:r w:rsidR="00A43300">
        <w:rPr>
          <w:sz w:val="24"/>
          <w:szCs w:val="24"/>
        </w:rPr>
        <w:t>х</w:t>
      </w:r>
      <w:r w:rsidR="00FE440C" w:rsidRPr="001910C4">
        <w:rPr>
          <w:sz w:val="24"/>
          <w:szCs w:val="24"/>
        </w:rPr>
        <w:t xml:space="preserve"> функци</w:t>
      </w:r>
      <w:r w:rsidR="00A43300">
        <w:rPr>
          <w:sz w:val="24"/>
          <w:szCs w:val="24"/>
        </w:rPr>
        <w:t>й в конкретных условиях существования организма</w:t>
      </w:r>
      <w:r w:rsidR="00FE440C" w:rsidRPr="001910C4">
        <w:rPr>
          <w:sz w:val="24"/>
          <w:szCs w:val="24"/>
        </w:rPr>
        <w:t>.</w:t>
      </w:r>
      <w:r w:rsidR="006150C0">
        <w:rPr>
          <w:sz w:val="24"/>
          <w:szCs w:val="24"/>
        </w:rPr>
        <w:t xml:space="preserve"> По</w:t>
      </w:r>
      <w:r w:rsidR="00481389">
        <w:rPr>
          <w:sz w:val="24"/>
          <w:szCs w:val="24"/>
        </w:rPr>
        <w:t>д термином</w:t>
      </w:r>
      <w:r w:rsidR="006150C0">
        <w:rPr>
          <w:sz w:val="24"/>
          <w:szCs w:val="24"/>
        </w:rPr>
        <w:t xml:space="preserve"> </w:t>
      </w:r>
      <w:r w:rsidR="0043053C">
        <w:rPr>
          <w:sz w:val="24"/>
          <w:szCs w:val="24"/>
        </w:rPr>
        <w:t>«</w:t>
      </w:r>
      <w:r w:rsidR="006150C0">
        <w:rPr>
          <w:sz w:val="24"/>
          <w:szCs w:val="24"/>
        </w:rPr>
        <w:t>системный</w:t>
      </w:r>
      <w:r w:rsidR="0043053C">
        <w:rPr>
          <w:sz w:val="24"/>
          <w:szCs w:val="24"/>
        </w:rPr>
        <w:t>»</w:t>
      </w:r>
      <w:r w:rsidR="00481389">
        <w:rPr>
          <w:sz w:val="24"/>
          <w:szCs w:val="24"/>
        </w:rPr>
        <w:t xml:space="preserve"> </w:t>
      </w:r>
      <w:r w:rsidR="006150C0">
        <w:rPr>
          <w:sz w:val="24"/>
          <w:szCs w:val="24"/>
        </w:rPr>
        <w:t>подразумевает</w:t>
      </w:r>
      <w:r w:rsidR="00481389">
        <w:rPr>
          <w:sz w:val="24"/>
          <w:szCs w:val="24"/>
        </w:rPr>
        <w:t>ся</w:t>
      </w:r>
      <w:r w:rsidR="006150C0">
        <w:rPr>
          <w:sz w:val="24"/>
          <w:szCs w:val="24"/>
        </w:rPr>
        <w:t xml:space="preserve"> </w:t>
      </w:r>
      <w:r w:rsidR="007A6CF0">
        <w:rPr>
          <w:sz w:val="24"/>
          <w:szCs w:val="24"/>
        </w:rPr>
        <w:t>включение</w:t>
      </w:r>
      <w:r w:rsidR="006150C0">
        <w:rPr>
          <w:sz w:val="24"/>
          <w:szCs w:val="24"/>
        </w:rPr>
        <w:t xml:space="preserve"> </w:t>
      </w:r>
      <w:r w:rsidR="00481389">
        <w:rPr>
          <w:sz w:val="24"/>
          <w:szCs w:val="24"/>
        </w:rPr>
        <w:t>нервной системы, а также других систем,</w:t>
      </w:r>
      <w:r w:rsidR="007A6CF0">
        <w:rPr>
          <w:sz w:val="24"/>
          <w:szCs w:val="24"/>
        </w:rPr>
        <w:t xml:space="preserve"> </w:t>
      </w:r>
      <w:r w:rsidR="006150C0">
        <w:rPr>
          <w:sz w:val="24"/>
          <w:szCs w:val="24"/>
        </w:rPr>
        <w:t xml:space="preserve">в </w:t>
      </w:r>
      <w:r w:rsidR="007A6CF0">
        <w:rPr>
          <w:sz w:val="24"/>
          <w:szCs w:val="24"/>
        </w:rPr>
        <w:t>интегративный процесс регуляции межполушарных отношений</w:t>
      </w:r>
      <w:r w:rsidR="006150C0">
        <w:rPr>
          <w:sz w:val="24"/>
          <w:szCs w:val="24"/>
        </w:rPr>
        <w:t>.</w:t>
      </w:r>
    </w:p>
    <w:p w:rsidR="00FE440C" w:rsidRPr="001910C4" w:rsidRDefault="00BF5668" w:rsidP="00FE44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440C" w:rsidRPr="001910C4">
        <w:rPr>
          <w:sz w:val="24"/>
          <w:szCs w:val="24"/>
        </w:rPr>
        <w:t xml:space="preserve">рименение исследовательских технологий </w:t>
      </w:r>
      <w:r>
        <w:rPr>
          <w:sz w:val="24"/>
          <w:szCs w:val="24"/>
        </w:rPr>
        <w:t>направлено на</w:t>
      </w:r>
      <w:r w:rsidR="00FE440C" w:rsidRPr="001910C4">
        <w:rPr>
          <w:sz w:val="24"/>
          <w:szCs w:val="24"/>
        </w:rPr>
        <w:t xml:space="preserve"> выявление анализируемых объектов, внутренних связей между ними, а также оценку стабильности и вариативности </w:t>
      </w:r>
      <w:r w:rsidR="0043053C">
        <w:rPr>
          <w:sz w:val="24"/>
          <w:szCs w:val="24"/>
        </w:rPr>
        <w:t xml:space="preserve">этих </w:t>
      </w:r>
      <w:r w:rsidR="00FE440C" w:rsidRPr="001910C4">
        <w:rPr>
          <w:sz w:val="24"/>
          <w:szCs w:val="24"/>
        </w:rPr>
        <w:t xml:space="preserve">отношений. </w:t>
      </w:r>
      <w:r w:rsidR="0001014B" w:rsidRPr="001910C4">
        <w:rPr>
          <w:sz w:val="24"/>
          <w:szCs w:val="24"/>
        </w:rPr>
        <w:t xml:space="preserve">Как каждый раздел науки исследование функциональной межполушарной асимметрии (ФМА) требует использования и организации специальных методов, которые в своей совокупности образуют исследовательскую технологию. </w:t>
      </w:r>
      <w:r w:rsidR="00FE440C" w:rsidRPr="001910C4">
        <w:rPr>
          <w:sz w:val="24"/>
          <w:szCs w:val="24"/>
        </w:rPr>
        <w:t>При изучении ФМА</w:t>
      </w:r>
      <w:r>
        <w:rPr>
          <w:sz w:val="24"/>
          <w:szCs w:val="24"/>
        </w:rPr>
        <w:t>, как правило,</w:t>
      </w:r>
      <w:r w:rsidR="00FE440C" w:rsidRPr="001910C4">
        <w:rPr>
          <w:sz w:val="24"/>
          <w:szCs w:val="24"/>
        </w:rPr>
        <w:t xml:space="preserve"> главный интерес сосредоточен на анализе межполушарных отношений</w:t>
      </w:r>
      <w:r w:rsidR="00417B48" w:rsidRPr="001910C4">
        <w:rPr>
          <w:sz w:val="24"/>
          <w:szCs w:val="24"/>
        </w:rPr>
        <w:t xml:space="preserve">, потому что именно они являются количественной мерой </w:t>
      </w:r>
      <w:r w:rsidR="00AF7A0A" w:rsidRPr="001910C4">
        <w:rPr>
          <w:sz w:val="24"/>
          <w:szCs w:val="24"/>
        </w:rPr>
        <w:t>функциональной асимметрии</w:t>
      </w:r>
      <w:r w:rsidR="00417B48" w:rsidRPr="001910C4">
        <w:rPr>
          <w:sz w:val="24"/>
          <w:szCs w:val="24"/>
        </w:rPr>
        <w:t xml:space="preserve"> в физиологических исследованиях</w:t>
      </w:r>
      <w:r w:rsidR="00FE440C" w:rsidRPr="001910C4">
        <w:rPr>
          <w:sz w:val="24"/>
          <w:szCs w:val="24"/>
        </w:rPr>
        <w:t xml:space="preserve">. </w:t>
      </w:r>
    </w:p>
    <w:p w:rsidR="00FE440C" w:rsidRPr="001910C4" w:rsidRDefault="00FE440C" w:rsidP="00FE440C">
      <w:pPr>
        <w:ind w:firstLine="567"/>
        <w:jc w:val="both"/>
        <w:rPr>
          <w:b/>
          <w:sz w:val="24"/>
          <w:szCs w:val="24"/>
        </w:rPr>
      </w:pPr>
    </w:p>
    <w:p w:rsidR="00131C82" w:rsidRDefault="00131C82" w:rsidP="00D81ACB">
      <w:pPr>
        <w:pStyle w:val="a3"/>
        <w:ind w:left="0"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>Б. Структурно-функциональная организация функциональной межполушарной асимметрии</w:t>
      </w:r>
      <w:r w:rsidRPr="00BF5668">
        <w:rPr>
          <w:b/>
          <w:sz w:val="24"/>
          <w:szCs w:val="24"/>
        </w:rPr>
        <w:t xml:space="preserve"> </w:t>
      </w:r>
    </w:p>
    <w:p w:rsidR="00D81ACB" w:rsidRPr="00BF5668" w:rsidRDefault="00131C82" w:rsidP="00D81ACB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E440C" w:rsidRPr="00BF5668">
        <w:rPr>
          <w:b/>
          <w:sz w:val="24"/>
          <w:szCs w:val="24"/>
        </w:rPr>
        <w:t xml:space="preserve">Краткая история изучения </w:t>
      </w:r>
      <w:r w:rsidR="00BA3F26">
        <w:rPr>
          <w:b/>
          <w:sz w:val="24"/>
          <w:szCs w:val="24"/>
        </w:rPr>
        <w:t>функциональной межполушарной асимметрии</w:t>
      </w:r>
      <w:r w:rsidR="00D81ACB" w:rsidRPr="00BF5668">
        <w:rPr>
          <w:b/>
          <w:sz w:val="24"/>
          <w:szCs w:val="24"/>
        </w:rPr>
        <w:t>. Классические представления об асимметрии и локализации функций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Феномен асимметрии, с одной стороны проявляется как фундаментальное свойство материи, присутствующее в живой и неживой природе, с другой – в конкретном применении к мозгу человека, реализуется в виде сложной и в некоторых принципиальных моментах до конца неизученной системы взаимодействия центральных механизмов левого и правого полушария. Исследование структурно-функциональной организации функциональной межполушарной асимметрии (ФМА), как никакая другая проблема, требует широкого подхода, включающего знание физиологии, нейропсихологии, психофизиологии, неврологии, а также генетики и биохимии. Понятно, что в большинстве исследований выделяется только какая-либо одна сторона ФМА. Поэтому актуальным представляется синтетическое рассмотрение этой проблемы.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Хотя история открытия функциональной асимметрии больших полушарий головного мозга и полушарной доминантности хорошо известна, необходимо об этом сказать несколько слов, в первую очередь, для лучшего понимания тех научных понятий, которые возникли в 19 веке, и используется до сих пор. Открытие функциональной асимметрии головного мозга обычно датируется 1861 годом, когда П. Брока сообщил, что повреждение мозга у больных афазией находится в ограниченной области левого полушария. Поскольку видимых анатомических различий между обоими полушариями не было обнаружено, то П. Брока назвал этот феномен функциональной асимметрией, в противоположность анатомической. Х. Джексон обнаружил, что у левши центры речи находились в правом полушарии, и предположил наличие связи между рукостью и латерализацией речевых центров. На основе, главным образом, этих фундаментальных работ возникла классическая концепция </w:t>
      </w:r>
      <w:r w:rsidR="00A06D4A">
        <w:rPr>
          <w:rFonts w:eastAsiaTheme="minorHAnsi"/>
          <w:color w:val="000000"/>
          <w:sz w:val="24"/>
          <w:szCs w:val="24"/>
          <w:lang w:eastAsia="en-US"/>
        </w:rPr>
        <w:t>ФМА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, в которой было сформулировано понятие о наличии одного доминантного полушария (левого у правшей) и представлений, о том, что функциональная асимметрия присуща только человеку как вершине эволюции. При этом предполагалось, что морфо-функциональная асимметрия проявляется только в коре, поскольку это также эволюционно наиболее позднее образование мозга. По представлениям А.Р. Лурии (1973),</w:t>
      </w:r>
      <w:r w:rsidR="00A06D4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ФМА связана </w:t>
      </w:r>
      <w:r w:rsidR="00A06D4A">
        <w:rPr>
          <w:rFonts w:eastAsiaTheme="minorHAnsi"/>
          <w:color w:val="000000"/>
          <w:sz w:val="24"/>
          <w:szCs w:val="24"/>
          <w:lang w:eastAsia="en-US"/>
        </w:rPr>
        <w:t>только с вторичными зонами (про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екционно-ассоциативными) и третичными зонами (зонами перекрытия). Эти взгляды в том или ином виде </w:t>
      </w:r>
      <w:r w:rsidR="00A06D4A">
        <w:rPr>
          <w:rFonts w:eastAsiaTheme="minorHAnsi"/>
          <w:color w:val="000000"/>
          <w:sz w:val="24"/>
          <w:szCs w:val="24"/>
          <w:lang w:eastAsia="en-US"/>
        </w:rPr>
        <w:t>сохранились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до сих пор. Классическая концепция фокусирует внимание исследователей функциональной асимметрии, главным образом, на речедвигательных и моторных областях коры головного мозга человека. ФМА представляется неким стационарным феноменом инвариантным к условиям окружающей среды. И действительно, на первый взгляд, это совершенно верно: человек, сформировавшийся к подростковому возрасту как правша или левша останется таким и в глубокой старости. Это, по-видимому, верно и для животных. По данным Моренкова (2004) характерные признаки функциональной асимметрии формируются в раннем возрасте у представителей различных видов и линий грызунов и сохраняются на протяжении жизни, что свидетельствует об их универсальном видоспецифическом характере. Такого рода представления поддерживаются морфологическими и, отчасти, нейрохимическими данными о наличии структурных различий в строении правого и левого полушария (Боголепова, Малофеева., 2003; Вартанян, Клементьев., 1991; </w:t>
      </w:r>
      <w:r w:rsidR="005D4370" w:rsidRPr="001910C4">
        <w:rPr>
          <w:rFonts w:eastAsiaTheme="minorHAnsi"/>
          <w:color w:val="000000"/>
          <w:sz w:val="24"/>
          <w:szCs w:val="24"/>
          <w:lang w:eastAsia="en-US"/>
        </w:rPr>
        <w:t>и др.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). Структурные различия, несомненно, являются существенным фактором стабильности функциональной асимметрии. </w:t>
      </w:r>
    </w:p>
    <w:p w:rsidR="00FE440C" w:rsidRPr="001910C4" w:rsidRDefault="00FE440C" w:rsidP="00D81AC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Классическая концепция функциональной асимметрии базируется, главным образом, на клинике локальных поражений головного мозга, изученных с помощью современных нейропсихологических методик, на структурных различиях в симметричных зонах левого и правого полушария и на известном факте пожизненного сохранения правшества и левшества. Основными характеристиками уникального механизма ФМА являются стабильность и доминантность одного полушария по отношению к другому. Однако более внимательное рассмотрение феномена ФМА выявляет определенные противоречия с центральной концепцией</w:t>
      </w:r>
      <w:r w:rsidR="00824D76" w:rsidRPr="001910C4">
        <w:rPr>
          <w:rFonts w:eastAsiaTheme="minorHAnsi"/>
          <w:color w:val="000000"/>
          <w:sz w:val="24"/>
          <w:szCs w:val="24"/>
          <w:lang w:eastAsia="en-US"/>
        </w:rPr>
        <w:t>, а именно абсолютной доминантности всех функций в одном полушарии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. Например, </w:t>
      </w:r>
      <w:r w:rsidR="00824D76" w:rsidRPr="001910C4">
        <w:rPr>
          <w:rFonts w:eastAsiaTheme="minorHAnsi"/>
          <w:color w:val="000000"/>
          <w:sz w:val="24"/>
          <w:szCs w:val="24"/>
          <w:lang w:eastAsia="en-US"/>
        </w:rPr>
        <w:t>и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звестно, что пространственная ориентация и регуляция эмоциональных реакций больше связаны со структурами правого полушария. </w:t>
      </w:r>
      <w:r w:rsidR="00824D76" w:rsidRPr="001910C4">
        <w:rPr>
          <w:rFonts w:eastAsiaTheme="minorHAnsi"/>
          <w:color w:val="000000"/>
          <w:sz w:val="24"/>
          <w:szCs w:val="24"/>
          <w:lang w:eastAsia="en-US"/>
        </w:rPr>
        <w:t>Так, п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ри выполнении вербально-аналитических заданий преобладает снижение альфа активности в левом полушарии, а при выполнении зрительно-пространственных заданий – в правом полушарии. При выполнении задач, требующих внутренней концентрации (счет в уме) наибольшее снижение альфа ритма отмечается в теменной области левого полушария (Cole, Ray, 1985). По данным Cernacek (1989) усиление активности правого полушария имеет место при работе, в которой необходима зрительная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lastRenderedPageBreak/>
        <w:t>ориентировка в пространстве, а повышенная активность левого полушария</w:t>
      </w:r>
      <w:r w:rsidR="00FE2DB5" w:rsidRPr="00FE2DB5">
        <w:rPr>
          <w:rFonts w:eastAsiaTheme="minorHAnsi"/>
          <w:color w:val="000000"/>
          <w:sz w:val="24"/>
          <w:szCs w:val="24"/>
          <w:lang w:eastAsia="en-US"/>
        </w:rPr>
        <w:t xml:space="preserve"> -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при вербальной деятельности. По</w:t>
      </w:r>
      <w:r w:rsidR="00D81ACB" w:rsidRPr="001910C4">
        <w:rPr>
          <w:rFonts w:eastAsiaTheme="minorHAnsi"/>
          <w:color w:val="000000"/>
          <w:sz w:val="24"/>
          <w:szCs w:val="24"/>
          <w:lang w:eastAsia="en-US"/>
        </w:rPr>
        <w:t xml:space="preserve">этому сейчас говорят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о парциальном доминировании, т.е. о преобладании некоторых сенсорных и двигательных функций не только в левом, но и в правом полушарии (Лурия, 1973; Хомская с соавт.,1997). Позже эти данные трансформировались в представления об устойчивых принципиальных различиях правого и левого полушария, связанных, в первую очередь, с характером тех специфических операций, которые они осуществляют. Существенный вклад в эти представления внесли работы по изолированному изучению функций правого и левого полушария, выполненные на больных с расщепленным мозгом Сперри и Газзанига (1967) и др</w:t>
      </w:r>
      <w:r w:rsidR="00D81ACB" w:rsidRPr="001910C4">
        <w:rPr>
          <w:rFonts w:eastAsiaTheme="minorHAnsi"/>
          <w:color w:val="000000"/>
          <w:sz w:val="24"/>
          <w:szCs w:val="24"/>
          <w:lang w:eastAsia="en-US"/>
        </w:rPr>
        <w:t>угих исследователей.</w:t>
      </w:r>
    </w:p>
    <w:p w:rsidR="00D81ACB" w:rsidRPr="001910C4" w:rsidRDefault="00D81ACB" w:rsidP="00D81AC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E440C" w:rsidRPr="001910C4" w:rsidRDefault="00131C82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2. </w:t>
      </w:r>
      <w:r w:rsidRPr="00AB4B6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Генетические влияния на стационарные характеристики </w:t>
      </w:r>
      <w:r w:rsidRPr="00AB4B66">
        <w:rPr>
          <w:b/>
          <w:sz w:val="24"/>
          <w:szCs w:val="24"/>
        </w:rPr>
        <w:t>функциональной межполушарной асимметрии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Влияние генетики на формирования функциональных асимметрий до сих пор недостаточно исследовано, несмотря на всю теоретическую и практическую актуальность подобных работ. В настоящее время нет сомнения, что наследственный фактор является существенным, однако границы его влияния не совсем понятны. Найдено, что доля левшей среди мужчин несколько выше, чем у женщин </w:t>
      </w:r>
      <w:r w:rsidRPr="001910C4">
        <w:rPr>
          <w:sz w:val="24"/>
          <w:szCs w:val="24"/>
        </w:rPr>
        <w:t xml:space="preserve">(Papadatou-Pastou et al., 2008).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В настоящее время достаточно много работ, выполненных в основном на животных, в которых найдены гены, ответственные за асимметричное расположение внутренних органов, асимметричные размеры некоторых подкорковых образований. Однако, до сих пор не найдены гены ответственные за право- или леворукость.  Наиболее </w:t>
      </w:r>
      <w:r w:rsidR="00D81ACB" w:rsidRPr="001910C4">
        <w:rPr>
          <w:rFonts w:eastAsiaTheme="minorHAnsi"/>
          <w:color w:val="000000"/>
          <w:sz w:val="24"/>
          <w:szCs w:val="24"/>
          <w:lang w:eastAsia="en-US"/>
        </w:rPr>
        <w:t>известная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попытк</w:t>
      </w:r>
      <w:r w:rsidR="00D81ACB" w:rsidRPr="001910C4">
        <w:rPr>
          <w:rFonts w:eastAsiaTheme="minorHAnsi"/>
          <w:color w:val="000000"/>
          <w:sz w:val="24"/>
          <w:szCs w:val="24"/>
          <w:lang w:eastAsia="en-US"/>
        </w:rPr>
        <w:t>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с позиций классической генетики объяснить явление преобладающего правшества и локализации центров речи в левом полушарии у человека </w:t>
      </w:r>
      <w:r w:rsidR="00D81ACB" w:rsidRPr="001910C4">
        <w:rPr>
          <w:rFonts w:eastAsiaTheme="minorHAnsi"/>
          <w:color w:val="000000"/>
          <w:sz w:val="24"/>
          <w:szCs w:val="24"/>
          <w:lang w:eastAsia="en-US"/>
        </w:rPr>
        <w:t>была сделана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M. Annett (1964-2002). Первоначально Аннетт считала, что праворукость и леворукость можно объяснить деятельностью двух генов; при этом ген, обеспечивающий леворукость, является рецессивным. Аналогично двумя генами обеспечивается и латерализация центров речи. Комбинации между этими двумя парами генов образуют все типы асимметрии рук, встречающихся в человеческой популяции. На современном этапе гипотеза о кодировании рукости двумя парами генов не получила подтверждение, поскольку в семьях леворуких родителей почти в половине случаев рождались праворукие дети. Кроме того, исследования гомозиготных близнецов показали, что у них можно наблюдать, и не слишком редко (от 20-40%), зеркальные различия ряда признаков, в том числе право- и леворукость. При этом размер височной площадки в большинстве случаев у конкордантных и дискордантных правшей больше в левом полушарии, для дискордантных левшей эта закономерность наблюдается примерно в половине случаев (Steinmetz et al., 1995; Crow et al., 2002). В настоящее время большее признание получили представления Аннетт</w:t>
      </w:r>
      <w:r w:rsidR="00886D45" w:rsidRPr="001910C4">
        <w:rPr>
          <w:rFonts w:eastAsiaTheme="minorHAnsi"/>
          <w:color w:val="000000"/>
          <w:sz w:val="24"/>
          <w:szCs w:val="24"/>
          <w:lang w:eastAsia="en-US"/>
        </w:rPr>
        <w:t xml:space="preserve"> (1985)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об одном гене правого сдвига, наличие которого определяет правшество, а отсутствие которого может приводить как к правшеству, так и к левшеству в зависимости от средовых факторов. Истинная картина достаточно непростая. Предполагается, что ген правого сдвига приводит к формированию асимметрии, тормозя в раннем онтогенезе развитие ряда образований: правой височной области, левой задне-теменной области и возможно некоторых других. В несколько модернизированном виде те же взгляды содержаться в работе </w:t>
      </w:r>
      <w:r w:rsidR="002D7A1E" w:rsidRPr="001910C4">
        <w:rPr>
          <w:sz w:val="24"/>
          <w:szCs w:val="24"/>
          <w:lang w:val="en-US"/>
        </w:rPr>
        <w:t>Searleman</w:t>
      </w:r>
      <w:r w:rsidR="002D7A1E" w:rsidRPr="001910C4">
        <w:rPr>
          <w:sz w:val="24"/>
          <w:szCs w:val="24"/>
        </w:rPr>
        <w:t xml:space="preserve">, </w:t>
      </w:r>
      <w:r w:rsidR="002D7A1E" w:rsidRPr="001910C4">
        <w:rPr>
          <w:sz w:val="24"/>
          <w:szCs w:val="24"/>
          <w:lang w:val="en-US"/>
        </w:rPr>
        <w:t>Porac</w:t>
      </w:r>
      <w:r w:rsidR="00A06D4A">
        <w:rPr>
          <w:sz w:val="24"/>
          <w:szCs w:val="24"/>
        </w:rPr>
        <w:t xml:space="preserve"> </w:t>
      </w:r>
      <w:r w:rsidR="002D7A1E" w:rsidRPr="001910C4">
        <w:rPr>
          <w:sz w:val="24"/>
          <w:szCs w:val="24"/>
        </w:rPr>
        <w:t>(2003)</w:t>
      </w:r>
      <w:r w:rsidRPr="001910C4">
        <w:rPr>
          <w:bCs/>
          <w:color w:val="000000"/>
          <w:sz w:val="24"/>
          <w:szCs w:val="24"/>
        </w:rPr>
        <w:t>.</w:t>
      </w:r>
      <w:r w:rsidRPr="001910C4">
        <w:rPr>
          <w:b/>
          <w:bCs/>
          <w:color w:val="000000"/>
          <w:sz w:val="24"/>
          <w:szCs w:val="24"/>
        </w:rPr>
        <w:t xml:space="preserve">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Таким образом, эти представления объясняют связь между латерализацией речевых центров и другими образованиями мозга. Существуют молекулярно-генетические работы, выполненные на мышах, которые косвенно подтверждают гипотезу правого сдвига. Так при наличии нормального гена, отвечающего за расположение внутренних органов, рождаются мыши с обычной асимметрией расположения внутренних органов, при мутациях в этом гене вероятность той или иной асимметрии расположения внутренних органов составляет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lastRenderedPageBreak/>
        <w:t>50%, т.е. является случайной (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Bruekner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et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al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., 1991). Предполагается, что за асимметрию внутренних органов у позвоночных животных ответственны нодальный,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Lefty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-1 и -2;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pitx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2 и другие гены. У человека эти гены никак не влияют на право- и леворукость (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Gaio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et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al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., 1999; </w:t>
      </w:r>
      <w:r w:rsidRPr="001910C4">
        <w:rPr>
          <w:sz w:val="24"/>
          <w:szCs w:val="24"/>
        </w:rPr>
        <w:t>Chen et al., 2000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). 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Попытка оценить вклад генетических и средовых факторов на мозг правшей и левшей предприн</w:t>
      </w:r>
      <w:r w:rsidR="00685F6E" w:rsidRPr="001910C4">
        <w:rPr>
          <w:rFonts w:eastAsiaTheme="minorHAnsi"/>
          <w:color w:val="000000"/>
          <w:sz w:val="24"/>
          <w:szCs w:val="24"/>
          <w:lang w:eastAsia="en-US"/>
        </w:rPr>
        <w:t>ималась неоднократно (</w:t>
      </w:r>
      <w:r w:rsidR="002D7A1E" w:rsidRPr="001910C4">
        <w:rPr>
          <w:rFonts w:eastAsiaTheme="minorHAnsi"/>
          <w:color w:val="000000"/>
          <w:sz w:val="24"/>
          <w:szCs w:val="24"/>
          <w:lang w:val="en-US" w:eastAsia="en-US"/>
        </w:rPr>
        <w:t>Geshwind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85F6E" w:rsidRPr="001910C4">
        <w:rPr>
          <w:rFonts w:eastAsiaTheme="minorHAnsi"/>
          <w:color w:val="000000"/>
          <w:sz w:val="24"/>
          <w:szCs w:val="24"/>
          <w:lang w:val="en-US" w:eastAsia="en-US"/>
        </w:rPr>
        <w:t>et</w:t>
      </w:r>
      <w:r w:rsidR="00685F6E"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85F6E" w:rsidRPr="001910C4">
        <w:rPr>
          <w:rFonts w:eastAsiaTheme="minorHAnsi"/>
          <w:color w:val="000000"/>
          <w:sz w:val="24"/>
          <w:szCs w:val="24"/>
          <w:lang w:val="en-US" w:eastAsia="en-US"/>
        </w:rPr>
        <w:t>al</w:t>
      </w:r>
      <w:r w:rsidR="00685F6E" w:rsidRPr="001910C4">
        <w:rPr>
          <w:rFonts w:eastAsiaTheme="minorHAnsi"/>
          <w:color w:val="000000"/>
          <w:sz w:val="24"/>
          <w:szCs w:val="24"/>
          <w:lang w:eastAsia="en-US"/>
        </w:rPr>
        <w:t xml:space="preserve">.,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2002). Существуют известные представления о том, что право- и леворукие различаются по объему мозга в полушариях: у праворуких левое полушарие имеет тенденцию быть больше, особенно в зонах Брока и Вернике. У левшей предполагается частичная утрата генетического контроля над образованием функциональной асимметрии, мозг таких людей более симметричен. Исследования, выполненные на право- и леворуких близнецах подтвердили эти представления. Мозг леворуких близнецов – более симметричен</w:t>
      </w:r>
      <w:r w:rsidR="00FE2DB5">
        <w:rPr>
          <w:rFonts w:eastAsiaTheme="minorHAnsi"/>
          <w:color w:val="000000"/>
          <w:sz w:val="24"/>
          <w:szCs w:val="24"/>
          <w:lang w:eastAsia="en-US"/>
        </w:rPr>
        <w:t>, чем у близнецов правшей. Мозги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близнецов правшей мало отличались друг от друга в каждой паре близн</w:t>
      </w:r>
      <w:r w:rsidR="00FE2DB5">
        <w:rPr>
          <w:rFonts w:eastAsiaTheme="minorHAnsi"/>
          <w:color w:val="000000"/>
          <w:sz w:val="24"/>
          <w:szCs w:val="24"/>
          <w:lang w:eastAsia="en-US"/>
        </w:rPr>
        <w:t>ецов. Мозги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близнецов левшей могли иметь большие различия. Эти данные укладываются в концепцию правого сдвига. Влияние же окружающей среды значительно более заметно в левом полушарии, чем в правом. Исследования на близнецах выявили, что генетически детерминированные межполушарные различия с возрастом, как правило, уменьшаются. 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Современные исследования подтвердили тесную связь между однополушарным представительством речевых центров и доминированием одной из рук. У большинства людей центры речи находятся в левом полушарии. Данный факт проявляется как в норме, так и при патологии. В работе Knecht et al. (2000) оценка асимметрии мозга осуществлялась методом транскраниальной допплеровской сонографии у здоровых людей, которых тестировали с помощью небольшой когнитивной нагрузки. Выяснено, что правополушарное представительство речевых центров у испытуемых линейно изменялось в зависимости от преобладания активности левой руки. Правополушарная локализация варьировала от 4% - у правшей, до 27% - у левшей, у амбидекстров данные показатели составили 15</w:t>
      </w:r>
      <w:r w:rsidR="00685F6E" w:rsidRPr="001910C4">
        <w:rPr>
          <w:rFonts w:eastAsiaTheme="minorHAnsi"/>
          <w:color w:val="000000"/>
          <w:sz w:val="24"/>
          <w:szCs w:val="24"/>
          <w:lang w:eastAsia="en-US"/>
        </w:rPr>
        <w:t>%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По взглядам </w:t>
      </w:r>
      <w:r w:rsidR="00061C5B" w:rsidRPr="001910C4">
        <w:rPr>
          <w:rFonts w:eastAsiaTheme="minorHAnsi"/>
          <w:color w:val="000000"/>
          <w:sz w:val="24"/>
          <w:szCs w:val="24"/>
          <w:lang w:val="en-US" w:eastAsia="en-US"/>
        </w:rPr>
        <w:t>Corbalis</w:t>
      </w:r>
      <w:r w:rsidR="00061C5B" w:rsidRPr="001910C4">
        <w:rPr>
          <w:rFonts w:eastAsiaTheme="minorHAnsi"/>
          <w:color w:val="000000"/>
          <w:sz w:val="24"/>
          <w:szCs w:val="24"/>
          <w:lang w:eastAsia="en-US"/>
        </w:rPr>
        <w:t xml:space="preserve"> (2003)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функциональной асимметрии произошло при взаимодействии речевой активности и жестикуляции, которая привела к образованию праворукости. Сильное преобладание праворукости является однозначной человеческой характеристикой, в то время как левополушарное доминирование голосовых проявлений (центр вокализации) наблюдается у многих видов, в том числе у лягушек, птиц и млекопитающих. Праворукость зародилась благодаря связи между ручными жестами и вокализацией при эволюции языка. Автор полагает, что язык, эволюционируя от ручных жестов, постепенно включал голосовые элементы. Это тем более вероятно, т.к. в центре Брока имеется моторная зона, ответственная за мелкую моторику и жестикуляцию правой руки. </w:t>
      </w:r>
      <w:r w:rsidR="008A0D17" w:rsidRPr="001910C4">
        <w:rPr>
          <w:rFonts w:eastAsiaTheme="minorHAnsi"/>
          <w:color w:val="000000"/>
          <w:sz w:val="24"/>
          <w:szCs w:val="24"/>
          <w:lang w:eastAsia="en-US"/>
        </w:rPr>
        <w:t>Эта точка зрения подтверждена в работе (</w:t>
      </w:r>
      <w:r w:rsidR="008A0D17" w:rsidRPr="001910C4">
        <w:rPr>
          <w:sz w:val="24"/>
          <w:szCs w:val="24"/>
          <w:lang w:val="en-US"/>
        </w:rPr>
        <w:t>Nishitani</w:t>
      </w:r>
      <w:r w:rsidR="008A0D17" w:rsidRPr="001910C4">
        <w:rPr>
          <w:sz w:val="24"/>
          <w:szCs w:val="24"/>
        </w:rPr>
        <w:t xml:space="preserve"> </w:t>
      </w:r>
      <w:r w:rsidR="008A0D17" w:rsidRPr="001910C4">
        <w:rPr>
          <w:sz w:val="24"/>
          <w:szCs w:val="24"/>
          <w:lang w:val="en-US"/>
        </w:rPr>
        <w:t>et</w:t>
      </w:r>
      <w:r w:rsidR="008A0D17" w:rsidRPr="001910C4">
        <w:rPr>
          <w:sz w:val="24"/>
          <w:szCs w:val="24"/>
        </w:rPr>
        <w:t xml:space="preserve"> </w:t>
      </w:r>
      <w:r w:rsidR="008A0D17" w:rsidRPr="001910C4">
        <w:rPr>
          <w:sz w:val="24"/>
          <w:szCs w:val="24"/>
          <w:lang w:val="en-US"/>
        </w:rPr>
        <w:t>al</w:t>
      </w:r>
      <w:r w:rsidR="008A0D17" w:rsidRPr="001910C4">
        <w:rPr>
          <w:sz w:val="24"/>
          <w:szCs w:val="24"/>
        </w:rPr>
        <w:t>., 2005).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Можно привести и другие факты, указывающие на связь центра речи и жестикуляции. Так, у глухонемых, использующих жесты при общении, инсульт в лев</w:t>
      </w:r>
      <w:r w:rsidR="00FE2DB5">
        <w:rPr>
          <w:rFonts w:eastAsiaTheme="minorHAnsi"/>
          <w:color w:val="000000"/>
          <w:sz w:val="24"/>
          <w:szCs w:val="24"/>
          <w:lang w:eastAsia="en-US"/>
        </w:rPr>
        <w:t>ой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височн</w:t>
      </w:r>
      <w:r w:rsidR="00FE2DB5">
        <w:rPr>
          <w:rFonts w:eastAsiaTheme="minorHAnsi"/>
          <w:color w:val="000000"/>
          <w:sz w:val="24"/>
          <w:szCs w:val="24"/>
          <w:lang w:eastAsia="en-US"/>
        </w:rPr>
        <w:t>ой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лобн</w:t>
      </w:r>
      <w:r w:rsidR="00FE2DB5">
        <w:rPr>
          <w:rFonts w:eastAsiaTheme="minorHAnsi"/>
          <w:color w:val="000000"/>
          <w:sz w:val="24"/>
          <w:szCs w:val="24"/>
          <w:lang w:eastAsia="en-US"/>
        </w:rPr>
        <w:t>ой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области приводит к нарушению общения с помощью жестикуляции (Филимонов, 2004). Были предприняты попытки исследовать конкретные гены, влияющие на особенности развития коры в правом и левом полушариях. </w:t>
      </w:r>
      <w:r w:rsidR="00026D52" w:rsidRPr="001910C4">
        <w:rPr>
          <w:rFonts w:eastAsiaTheme="minorHAnsi"/>
          <w:color w:val="000000"/>
          <w:sz w:val="24"/>
          <w:szCs w:val="24"/>
          <w:lang w:eastAsia="en-US"/>
        </w:rPr>
        <w:t>Таким образом, если сравнивать латерализацию рук и речевых центров, то асимметрия рук является, скорее всего, вторичной по отношению к асимметричному расположению речевых центров.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Для анализа генетической природы корковой асимметрии исследовали экспрессию генов в правом и левом полушариях эмбрионов</w:t>
      </w:r>
      <w:r w:rsidR="00A06D4A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06D4A">
        <w:rPr>
          <w:rFonts w:eastAsiaTheme="minorHAnsi"/>
          <w:color w:val="000000"/>
          <w:sz w:val="24"/>
          <w:szCs w:val="24"/>
          <w:lang w:eastAsia="en-US"/>
        </w:rPr>
        <w:t>В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ерифицировали 27 по-разному экспрессирующихся генов, предполагалось, что корковая асимметрия связана с асимметрией транскрипции генов. В частности, </w:t>
      </w:r>
      <w:r w:rsidRPr="001910C4">
        <w:rPr>
          <w:rFonts w:eastAsiaTheme="minorHAnsi"/>
          <w:iCs/>
          <w:color w:val="000000"/>
          <w:sz w:val="24"/>
          <w:szCs w:val="24"/>
          <w:lang w:eastAsia="en-US"/>
        </w:rPr>
        <w:t>LMO4</w:t>
      </w:r>
      <w:r w:rsidRPr="001910C4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постоянно более высоко экспрессирующийся ген в правой височной области коры человека, чем в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левой. Предполагается, что специализация полушарий связана с асимметрией коркового развития на ранних стадиях онтогенеза (Sun et al., 2005). 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Выдвигается гипотеза (Crow et al., 2002;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Pridle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1910C4">
        <w:rPr>
          <w:rFonts w:eastAsiaTheme="minorHAnsi"/>
          <w:color w:val="000000"/>
          <w:sz w:val="24"/>
          <w:szCs w:val="24"/>
          <w:lang w:val="en-US" w:eastAsia="en-US"/>
        </w:rPr>
        <w:t>Crow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, 2009), что протокадхерин (</w:t>
      </w:r>
      <w:r w:rsidRPr="001910C4">
        <w:rPr>
          <w:color w:val="000000"/>
          <w:sz w:val="24"/>
          <w:szCs w:val="24"/>
          <w:shd w:val="clear" w:color="auto" w:fill="FFFFFF"/>
        </w:rPr>
        <w:t>PCDH11X/Y)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, локализованный в половых хромосомах, также является вероятным кандидатом на ген, определяющий латерализацию и развитие речевого центра, а блокада этого гена приводит к аутизму.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color w:val="000000"/>
          <w:sz w:val="24"/>
          <w:szCs w:val="24"/>
          <w:shd w:val="clear" w:color="auto" w:fill="FFFFFF"/>
        </w:rPr>
        <w:t xml:space="preserve">Экспрессия этого гена связана с возбуждением нейронов и деполяризацией клеточных мембран. Известно, что при возбуждении нейрона вырабатывается набор транскрипционных факторов, которые включают или подавляют работу генов, регулирующих развитие и пластичность синапсов. Ген, PCDH11X/Y (протокадхерин), работа которого оказалась, блокирована у части </w:t>
      </w:r>
      <w:r w:rsidR="00072C74">
        <w:rPr>
          <w:color w:val="000000"/>
          <w:sz w:val="24"/>
          <w:szCs w:val="24"/>
          <w:shd w:val="clear" w:color="auto" w:fill="FFFFFF"/>
        </w:rPr>
        <w:t>больных аутизмом</w:t>
      </w:r>
      <w:r w:rsidRPr="001910C4">
        <w:rPr>
          <w:color w:val="000000"/>
          <w:sz w:val="24"/>
          <w:szCs w:val="24"/>
          <w:shd w:val="clear" w:color="auto" w:fill="FFFFFF"/>
        </w:rPr>
        <w:t>, активизируется при работе нейронов гиппокампа (</w:t>
      </w:r>
      <w:r w:rsidRPr="001910C4">
        <w:rPr>
          <w:color w:val="000000"/>
          <w:sz w:val="24"/>
          <w:szCs w:val="24"/>
          <w:shd w:val="clear" w:color="auto" w:fill="FFFFFF"/>
          <w:lang w:val="en-US"/>
        </w:rPr>
        <w:t>Morrow</w:t>
      </w:r>
      <w:r w:rsidRPr="001910C4">
        <w:rPr>
          <w:color w:val="000000"/>
          <w:sz w:val="24"/>
          <w:szCs w:val="24"/>
          <w:shd w:val="clear" w:color="auto" w:fill="FFFFFF"/>
        </w:rPr>
        <w:t xml:space="preserve"> </w:t>
      </w:r>
      <w:r w:rsidRPr="001910C4">
        <w:rPr>
          <w:color w:val="000000"/>
          <w:sz w:val="24"/>
          <w:szCs w:val="24"/>
          <w:shd w:val="clear" w:color="auto" w:fill="FFFFFF"/>
          <w:lang w:val="en-US"/>
        </w:rPr>
        <w:t>at</w:t>
      </w:r>
      <w:r w:rsidRPr="001910C4">
        <w:rPr>
          <w:color w:val="000000"/>
          <w:sz w:val="24"/>
          <w:szCs w:val="24"/>
          <w:shd w:val="clear" w:color="auto" w:fill="FFFFFF"/>
        </w:rPr>
        <w:t xml:space="preserve"> </w:t>
      </w:r>
      <w:r w:rsidRPr="001910C4">
        <w:rPr>
          <w:color w:val="000000"/>
          <w:sz w:val="24"/>
          <w:szCs w:val="24"/>
          <w:shd w:val="clear" w:color="auto" w:fill="FFFFFF"/>
          <w:lang w:val="en-US"/>
        </w:rPr>
        <w:t>al</w:t>
      </w:r>
      <w:r w:rsidRPr="001910C4">
        <w:rPr>
          <w:color w:val="000000"/>
          <w:sz w:val="24"/>
          <w:szCs w:val="24"/>
          <w:shd w:val="clear" w:color="auto" w:fill="FFFFFF"/>
        </w:rPr>
        <w:t>., 2008).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Ген </w:t>
      </w:r>
      <w:r w:rsidRPr="001910C4">
        <w:rPr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PCSK6</w:t>
      </w:r>
      <w:r w:rsidRPr="001910C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играет ключевую роль в развитии право-левой асимметрии внутренних органов в эмбриогенезе экспериментальных животных. Однако имеет ли этот ген </w:t>
      </w:r>
      <w:r w:rsidR="00072C7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отношение к </w:t>
      </w:r>
      <w:r w:rsidRPr="001910C4">
        <w:rPr>
          <w:rStyle w:val="apple-converted-space"/>
          <w:color w:val="000000"/>
          <w:sz w:val="24"/>
          <w:szCs w:val="24"/>
          <w:shd w:val="clear" w:color="auto" w:fill="FFFFFF"/>
        </w:rPr>
        <w:t>право- леворукости у человека, до сих пор недоказано (</w:t>
      </w:r>
      <w:r w:rsidR="00713E11" w:rsidRPr="001910C4">
        <w:rPr>
          <w:color w:val="222222"/>
          <w:sz w:val="24"/>
          <w:szCs w:val="24"/>
          <w:shd w:val="clear" w:color="auto" w:fill="FFFFFF"/>
        </w:rPr>
        <w:t xml:space="preserve">Brandler W. M. et al., </w:t>
      </w:r>
      <w:r w:rsidRPr="001910C4">
        <w:rPr>
          <w:rStyle w:val="apple-converted-space"/>
          <w:color w:val="000000"/>
          <w:sz w:val="24"/>
          <w:szCs w:val="24"/>
          <w:shd w:val="clear" w:color="auto" w:fill="FFFFFF"/>
        </w:rPr>
        <w:t>2013).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Тем не менее, многие исследователи придерживаются мнения, что только генетических факторов недостаточно для </w:t>
      </w:r>
      <w:r w:rsidR="00072C74">
        <w:rPr>
          <w:rFonts w:eastAsiaTheme="minorHAnsi"/>
          <w:color w:val="000000"/>
          <w:sz w:val="24"/>
          <w:szCs w:val="24"/>
          <w:lang w:eastAsia="en-US"/>
        </w:rPr>
        <w:t>формирования правшей или левшей,</w:t>
      </w:r>
      <w:r w:rsidR="001547C9"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72C74">
        <w:rPr>
          <w:rFonts w:eastAsiaTheme="minorHAnsi"/>
          <w:color w:val="000000"/>
          <w:sz w:val="24"/>
          <w:szCs w:val="24"/>
          <w:lang w:eastAsia="en-US"/>
        </w:rPr>
        <w:t>п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оскольку </w:t>
      </w:r>
      <w:r w:rsidRPr="001910C4">
        <w:rPr>
          <w:sz w:val="24"/>
          <w:szCs w:val="24"/>
        </w:rPr>
        <w:t xml:space="preserve"> при одном и том же генотипе под влиянием социокультурных факторов может быть сформирована право- или леворукость. Существенную роль играют родители: они могут </w:t>
      </w:r>
      <w:r w:rsidR="00072C74">
        <w:rPr>
          <w:sz w:val="24"/>
          <w:szCs w:val="24"/>
        </w:rPr>
        <w:t xml:space="preserve">значительно </w:t>
      </w:r>
      <w:r w:rsidRPr="001910C4">
        <w:rPr>
          <w:sz w:val="24"/>
          <w:szCs w:val="24"/>
        </w:rPr>
        <w:t>повысить или понизить праворукость, в зависимости от того относятся они сами к правшам или левшам.</w:t>
      </w:r>
    </w:p>
    <w:p w:rsidR="00FE440C" w:rsidRPr="001910C4" w:rsidRDefault="00FE440C" w:rsidP="00131C82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Таким образом, имеющиеся к настоящему времени факты, подтверждают роль генетических и эпигенетических факторов в организации ФМА, при этом классические генетические модели с позиций </w:t>
      </w:r>
      <w:r w:rsidR="001547C9" w:rsidRPr="001910C4">
        <w:rPr>
          <w:rFonts w:eastAsiaTheme="minorHAnsi"/>
          <w:color w:val="000000"/>
          <w:sz w:val="24"/>
          <w:szCs w:val="24"/>
          <w:lang w:eastAsia="en-US"/>
        </w:rPr>
        <w:t>менделевской наследственности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оказались </w:t>
      </w:r>
      <w:r w:rsidR="001547C9" w:rsidRPr="001910C4">
        <w:rPr>
          <w:rFonts w:eastAsiaTheme="minorHAnsi"/>
          <w:color w:val="000000"/>
          <w:sz w:val="24"/>
          <w:szCs w:val="24"/>
          <w:lang w:eastAsia="en-US"/>
        </w:rPr>
        <w:t>не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достаточными для объяснения механизмов влияния генетических факторов на формирования функциональной асимметрии.</w:t>
      </w:r>
    </w:p>
    <w:p w:rsidR="00FE440C" w:rsidRPr="001910C4" w:rsidRDefault="00FE440C" w:rsidP="00131C82">
      <w:pPr>
        <w:pStyle w:val="a3"/>
        <w:ind w:left="0" w:firstLine="567"/>
        <w:jc w:val="both"/>
        <w:rPr>
          <w:sz w:val="24"/>
          <w:szCs w:val="24"/>
        </w:rPr>
      </w:pPr>
    </w:p>
    <w:p w:rsidR="00E6256D" w:rsidRPr="00AB4B66" w:rsidRDefault="00E6256D" w:rsidP="00E6256D">
      <w:pPr>
        <w:pStyle w:val="a3"/>
        <w:ind w:left="0"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Динамическая</w:t>
      </w:r>
      <w:r w:rsidRPr="00AB4B66">
        <w:rPr>
          <w:b/>
          <w:sz w:val="24"/>
          <w:szCs w:val="24"/>
        </w:rPr>
        <w:t xml:space="preserve"> асимметри</w:t>
      </w:r>
      <w:r>
        <w:rPr>
          <w:b/>
          <w:sz w:val="24"/>
          <w:szCs w:val="24"/>
        </w:rPr>
        <w:t>я или асимметрия процессов</w:t>
      </w:r>
      <w:r w:rsidRPr="00AB4B66">
        <w:rPr>
          <w:b/>
          <w:sz w:val="24"/>
          <w:szCs w:val="24"/>
        </w:rPr>
        <w:t>.</w:t>
      </w:r>
    </w:p>
    <w:p w:rsidR="00FE440C" w:rsidRPr="00131C82" w:rsidRDefault="00FE440C" w:rsidP="00131C82">
      <w:pPr>
        <w:pStyle w:val="a3"/>
        <w:ind w:left="0"/>
        <w:jc w:val="both"/>
        <w:rPr>
          <w:sz w:val="24"/>
          <w:szCs w:val="24"/>
        </w:rPr>
      </w:pPr>
      <w:r w:rsidRPr="00131C82">
        <w:rPr>
          <w:sz w:val="24"/>
          <w:szCs w:val="24"/>
        </w:rPr>
        <w:t>Представления</w:t>
      </w:r>
      <w:r w:rsidR="001547C9" w:rsidRPr="00131C82">
        <w:rPr>
          <w:sz w:val="24"/>
          <w:szCs w:val="24"/>
        </w:rPr>
        <w:t>ми</w:t>
      </w:r>
      <w:r w:rsidRPr="00131C82">
        <w:rPr>
          <w:sz w:val="24"/>
          <w:szCs w:val="24"/>
        </w:rPr>
        <w:t xml:space="preserve"> о стационарн</w:t>
      </w:r>
      <w:r w:rsidR="001547C9" w:rsidRPr="00131C82">
        <w:rPr>
          <w:sz w:val="24"/>
          <w:szCs w:val="24"/>
        </w:rPr>
        <w:t>ом характере асимметрий</w:t>
      </w:r>
      <w:r w:rsidRPr="00131C82">
        <w:rPr>
          <w:sz w:val="24"/>
          <w:szCs w:val="24"/>
        </w:rPr>
        <w:t xml:space="preserve"> не исчерпываются современные взгляды на природу ФМА. </w:t>
      </w:r>
      <w:r w:rsidR="0001014B" w:rsidRPr="00131C82">
        <w:rPr>
          <w:sz w:val="24"/>
          <w:szCs w:val="24"/>
        </w:rPr>
        <w:t>С</w:t>
      </w:r>
      <w:r w:rsidRPr="00131C82">
        <w:rPr>
          <w:sz w:val="24"/>
          <w:szCs w:val="24"/>
        </w:rPr>
        <w:t xml:space="preserve">тационарная асимметрия опирается на </w:t>
      </w:r>
      <w:r w:rsidR="0001014B" w:rsidRPr="00131C82">
        <w:rPr>
          <w:sz w:val="24"/>
          <w:szCs w:val="24"/>
        </w:rPr>
        <w:t xml:space="preserve">фундамент </w:t>
      </w:r>
      <w:r w:rsidRPr="00131C82">
        <w:rPr>
          <w:sz w:val="24"/>
          <w:szCs w:val="24"/>
        </w:rPr>
        <w:t>морфологическ</w:t>
      </w:r>
      <w:r w:rsidR="0001014B" w:rsidRPr="00131C82">
        <w:rPr>
          <w:sz w:val="24"/>
          <w:szCs w:val="24"/>
        </w:rPr>
        <w:t>ой</w:t>
      </w:r>
      <w:r w:rsidRPr="00131C82">
        <w:rPr>
          <w:sz w:val="24"/>
          <w:szCs w:val="24"/>
        </w:rPr>
        <w:t xml:space="preserve"> асимметри</w:t>
      </w:r>
      <w:r w:rsidR="0001014B" w:rsidRPr="00131C82">
        <w:rPr>
          <w:sz w:val="24"/>
          <w:szCs w:val="24"/>
        </w:rPr>
        <w:t>и</w:t>
      </w:r>
      <w:r w:rsidRPr="00131C82">
        <w:rPr>
          <w:sz w:val="24"/>
          <w:szCs w:val="24"/>
        </w:rPr>
        <w:t xml:space="preserve"> – действительно на протяжении большей части жизни человека очень консервативную характеристику</w:t>
      </w:r>
      <w:r w:rsidR="009E2238" w:rsidRPr="00131C82">
        <w:rPr>
          <w:sz w:val="24"/>
          <w:szCs w:val="24"/>
        </w:rPr>
        <w:t>. Однако, как только начинаю</w:t>
      </w:r>
      <w:r w:rsidRPr="00131C82">
        <w:rPr>
          <w:sz w:val="24"/>
          <w:szCs w:val="24"/>
        </w:rPr>
        <w:t>тся исследовани</w:t>
      </w:r>
      <w:r w:rsidR="009E2238" w:rsidRPr="00131C82">
        <w:rPr>
          <w:sz w:val="24"/>
          <w:szCs w:val="24"/>
        </w:rPr>
        <w:t>я</w:t>
      </w:r>
      <w:r w:rsidRPr="00131C82">
        <w:rPr>
          <w:sz w:val="24"/>
          <w:szCs w:val="24"/>
        </w:rPr>
        <w:t xml:space="preserve"> физиологических или биохимических процессов, то сразу видно, что они могут протекать асимметричн</w:t>
      </w:r>
      <w:r w:rsidR="001547C9" w:rsidRPr="00131C82">
        <w:rPr>
          <w:sz w:val="24"/>
          <w:szCs w:val="24"/>
        </w:rPr>
        <w:t>о в обоих полушариях и</w:t>
      </w:r>
      <w:r w:rsidRPr="00131C82">
        <w:rPr>
          <w:sz w:val="24"/>
          <w:szCs w:val="24"/>
        </w:rPr>
        <w:t xml:space="preserve"> их </w:t>
      </w:r>
      <w:r w:rsidR="009E2238" w:rsidRPr="00131C82">
        <w:rPr>
          <w:sz w:val="24"/>
          <w:szCs w:val="24"/>
        </w:rPr>
        <w:t>латерализац</w:t>
      </w:r>
      <w:r w:rsidRPr="00131C82">
        <w:rPr>
          <w:sz w:val="24"/>
          <w:szCs w:val="24"/>
        </w:rPr>
        <w:t xml:space="preserve">ия </w:t>
      </w:r>
      <w:r w:rsidR="00072C74" w:rsidRPr="00131C82">
        <w:rPr>
          <w:sz w:val="24"/>
          <w:szCs w:val="24"/>
        </w:rPr>
        <w:t xml:space="preserve">связана </w:t>
      </w:r>
      <w:r w:rsidR="009E2238" w:rsidRPr="00131C82">
        <w:rPr>
          <w:sz w:val="24"/>
          <w:szCs w:val="24"/>
        </w:rPr>
        <w:t>не только с морфологической асимметрией</w:t>
      </w:r>
      <w:r w:rsidRPr="00131C82">
        <w:rPr>
          <w:sz w:val="24"/>
          <w:szCs w:val="24"/>
        </w:rPr>
        <w:t>.</w:t>
      </w:r>
    </w:p>
    <w:p w:rsidR="00FE440C" w:rsidRPr="001910C4" w:rsidRDefault="00FE440C" w:rsidP="00131C82">
      <w:pPr>
        <w:pStyle w:val="Default"/>
        <w:ind w:firstLine="567"/>
        <w:jc w:val="both"/>
      </w:pPr>
      <w:r w:rsidRPr="001910C4">
        <w:t>По классическим представлениям, функциональные асимметрии не зависят от функционального состояния. В некоторых случаях это справедливо. Очевидно, что значительные изменения в морфологии речевых центров быстро вряд ли произойдут при смене функциональных состояний. Однако другие виды асимметрий, в том числе, связанные с сенсорными и моторными функциями, а также асимметрии электрических процессов и реакций головного мозга могут значительно меняться</w:t>
      </w:r>
      <w:r w:rsidR="00D46CDC">
        <w:t>, как, например,</w:t>
      </w:r>
      <w:r w:rsidRPr="001910C4">
        <w:t xml:space="preserve"> при остром и хроническом стрессе. Это означает, что соотношение активности симметричных нервных центров (межполушарные отношения) меняется при изменении функциональных состояний. Например, давно установлено, что асимметрия энцефалографических реакций </w:t>
      </w:r>
      <w:r w:rsidR="00D46CDC">
        <w:t>непостоянна</w:t>
      </w:r>
      <w:r w:rsidRPr="001910C4">
        <w:t xml:space="preserve"> при изменении функционального состояния и при выполнении различных когнитивных заданий (</w:t>
      </w:r>
      <w:r w:rsidRPr="001910C4">
        <w:rPr>
          <w:lang w:val="en-US"/>
        </w:rPr>
        <w:t>Butler</w:t>
      </w:r>
      <w:r w:rsidRPr="001910C4">
        <w:t>,</w:t>
      </w:r>
      <w:r w:rsidR="001547C9" w:rsidRPr="001910C4">
        <w:t xml:space="preserve"> </w:t>
      </w:r>
      <w:r w:rsidR="001547C9" w:rsidRPr="001910C4">
        <w:rPr>
          <w:lang w:val="en-US"/>
        </w:rPr>
        <w:t>Glass</w:t>
      </w:r>
      <w:r w:rsidR="001547C9" w:rsidRPr="001910C4">
        <w:t>,</w:t>
      </w:r>
      <w:r w:rsidRPr="001910C4">
        <w:t xml:space="preserve"> 19</w:t>
      </w:r>
      <w:r w:rsidR="001547C9" w:rsidRPr="001910C4">
        <w:t>74</w:t>
      </w:r>
      <w:r w:rsidRPr="001910C4">
        <w:t xml:space="preserve">), а также при развитии стресса (Леутин, 2004). </w:t>
      </w:r>
    </w:p>
    <w:p w:rsidR="00FE440C" w:rsidRPr="001910C4" w:rsidRDefault="00FE440C" w:rsidP="00FE440C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При выраженных эмоциональных реакциях межполушарные отношения также закономерно меняются (Русалова, 2004). Для конкретного функционального состояния существуют характерные закономерности формирования и организации межполушарных отношений. При некоторых функциональных состояниях </w:t>
      </w:r>
      <w:r w:rsidRPr="001910C4">
        <w:rPr>
          <w:sz w:val="24"/>
          <w:szCs w:val="24"/>
        </w:rPr>
        <w:lastRenderedPageBreak/>
        <w:t>асимметрия электрофизиологических показателей может достигать статистически значимого уровня, тогда как при других - подобной асимметрии не наблюдается. Например, в состоянии спокойного бодрствования, при стрессе и релаксации асимметрия межполушарных отношений может отличаться количественно или иметь другой знак.</w:t>
      </w:r>
    </w:p>
    <w:p w:rsidR="00FE440C" w:rsidRPr="001910C4" w:rsidRDefault="00FE440C" w:rsidP="00FE440C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Какова природа это</w:t>
      </w:r>
      <w:r w:rsidR="00072C74">
        <w:rPr>
          <w:sz w:val="24"/>
          <w:szCs w:val="24"/>
        </w:rPr>
        <w:t>го явления?</w:t>
      </w:r>
      <w:r w:rsidRPr="001910C4">
        <w:rPr>
          <w:sz w:val="24"/>
          <w:szCs w:val="24"/>
        </w:rPr>
        <w:t xml:space="preserve"> Ведь если существует динамика межполушарных отношений, оцениваемая по процессам, протекающим в коре головного мозга, это, скорее всего, означает, что существуют латерализованные подкорковые влияния их меняющие. В настоящее время можно выделить две группы подкорковых образований, которые могут оказывать влияние на межполушарные отношения. Это подкорковые образования вегетативной нервной системы</w:t>
      </w:r>
      <w:r w:rsidR="00BA3F26">
        <w:rPr>
          <w:sz w:val="24"/>
          <w:szCs w:val="24"/>
        </w:rPr>
        <w:t xml:space="preserve"> (ВНС)</w:t>
      </w:r>
      <w:r w:rsidRPr="001910C4">
        <w:rPr>
          <w:sz w:val="24"/>
          <w:szCs w:val="24"/>
        </w:rPr>
        <w:t xml:space="preserve">, а также образования диэнцефального уровня и стволовой ретикулярной формации. Рассмотрим вначале взаимодействие коры и </w:t>
      </w:r>
      <w:r w:rsidR="00BA3F26">
        <w:rPr>
          <w:sz w:val="24"/>
          <w:szCs w:val="24"/>
        </w:rPr>
        <w:t>ВНС</w:t>
      </w:r>
      <w:r w:rsidRPr="001910C4">
        <w:rPr>
          <w:sz w:val="24"/>
          <w:szCs w:val="24"/>
        </w:rPr>
        <w:t xml:space="preserve">. Действительно, если такое взаимодействие существует, то корковая асимметрия может оказывать определенное влияние на ВНС и, наоборот, </w:t>
      </w:r>
      <w:r w:rsidR="00BA3F26">
        <w:rPr>
          <w:sz w:val="24"/>
          <w:szCs w:val="24"/>
        </w:rPr>
        <w:t>ВНС</w:t>
      </w:r>
      <w:r w:rsidRPr="001910C4">
        <w:rPr>
          <w:sz w:val="24"/>
          <w:szCs w:val="24"/>
        </w:rPr>
        <w:t xml:space="preserve"> может модулировать корковую активность.</w:t>
      </w:r>
    </w:p>
    <w:p w:rsidR="00FE440C" w:rsidRPr="001910C4" w:rsidRDefault="00FE440C" w:rsidP="00FE440C">
      <w:pPr>
        <w:pStyle w:val="a3"/>
        <w:ind w:left="0" w:firstLine="567"/>
        <w:jc w:val="both"/>
        <w:rPr>
          <w:sz w:val="24"/>
          <w:szCs w:val="24"/>
        </w:rPr>
      </w:pPr>
    </w:p>
    <w:p w:rsidR="001547C9" w:rsidRPr="001910C4" w:rsidRDefault="00131C82" w:rsidP="00FE440C">
      <w:pPr>
        <w:ind w:firstLine="567"/>
        <w:jc w:val="both"/>
        <w:rPr>
          <w:sz w:val="24"/>
          <w:szCs w:val="24"/>
        </w:rPr>
      </w:pPr>
      <w:r w:rsidRPr="00AB4B66">
        <w:rPr>
          <w:b/>
          <w:sz w:val="24"/>
          <w:szCs w:val="24"/>
        </w:rPr>
        <w:t xml:space="preserve">3а. Динамическая асимметрия как </w:t>
      </w:r>
      <w:r>
        <w:rPr>
          <w:b/>
          <w:sz w:val="24"/>
          <w:szCs w:val="24"/>
        </w:rPr>
        <w:t>результат</w:t>
      </w:r>
      <w:r w:rsidRPr="00AB4B66">
        <w:rPr>
          <w:b/>
          <w:sz w:val="24"/>
          <w:szCs w:val="24"/>
        </w:rPr>
        <w:t xml:space="preserve"> взаимодействия коры с вегетативной нервной системой</w:t>
      </w:r>
    </w:p>
    <w:p w:rsidR="00FE440C" w:rsidRPr="00072C74" w:rsidRDefault="00FE440C" w:rsidP="00FE440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910C4">
        <w:rPr>
          <w:sz w:val="24"/>
          <w:szCs w:val="24"/>
        </w:rPr>
        <w:t xml:space="preserve">Главным регулятором множества различных процессов жизнеобеспечения является ВНС. В западной литературе эта система получила название автономной. Однако автономность ВНС относительна, другие структуры головного мозга поддерживают двусторонние контакты с ВНС. Работы последних 15 лет позволили по-новому взглянуть на роль коры в регуляции вегетативных функций и прежде всего из-за асимметричного представительства в коре афферентов симпатической и парасимпатической системы. Довольно много работ посвящено влиянию активности вегетативной нервной системы на асимметрию электроэнцефалографических реакций. Для этого направления типична работа </w:t>
      </w:r>
      <w:r w:rsidRPr="001910C4">
        <w:rPr>
          <w:rFonts w:eastAsiaTheme="minorHAnsi"/>
          <w:sz w:val="24"/>
          <w:szCs w:val="24"/>
          <w:lang w:eastAsia="en-US"/>
        </w:rPr>
        <w:t>Papousek, Schulter (2002). Поскольку электрокожн</w:t>
      </w:r>
      <w:r w:rsidR="00072C74">
        <w:rPr>
          <w:rFonts w:eastAsiaTheme="minorHAnsi"/>
          <w:sz w:val="24"/>
          <w:szCs w:val="24"/>
          <w:lang w:eastAsia="en-US"/>
        </w:rPr>
        <w:t>ая активность</w:t>
      </w:r>
      <w:r w:rsidRPr="001910C4">
        <w:rPr>
          <w:rFonts w:eastAsiaTheme="minorHAnsi"/>
          <w:sz w:val="24"/>
          <w:szCs w:val="24"/>
          <w:lang w:eastAsia="en-US"/>
        </w:rPr>
        <w:t xml:space="preserve"> (Э</w:t>
      </w:r>
      <w:r w:rsidR="00072C74">
        <w:rPr>
          <w:rFonts w:eastAsiaTheme="minorHAnsi"/>
          <w:sz w:val="24"/>
          <w:szCs w:val="24"/>
          <w:lang w:eastAsia="en-US"/>
        </w:rPr>
        <w:t>КА</w:t>
      </w:r>
      <w:r w:rsidRPr="001910C4">
        <w:rPr>
          <w:rFonts w:eastAsiaTheme="minorHAnsi"/>
          <w:sz w:val="24"/>
          <w:szCs w:val="24"/>
          <w:lang w:eastAsia="en-US"/>
        </w:rPr>
        <w:t xml:space="preserve">) находятся под контролем симпатической нервной системы, то по их интенсивности можно судить о большей или меньшей активации симпатической нервной системы. Оказалось, что асимметрия </w:t>
      </w:r>
      <w:r w:rsidR="00BA3F26">
        <w:rPr>
          <w:rFonts w:eastAsiaTheme="minorHAnsi"/>
          <w:sz w:val="24"/>
          <w:szCs w:val="24"/>
          <w:lang w:eastAsia="en-US"/>
        </w:rPr>
        <w:t>электроэнцефаллографической (</w:t>
      </w:r>
      <w:r w:rsidRPr="001910C4">
        <w:rPr>
          <w:rFonts w:eastAsiaTheme="minorHAnsi"/>
          <w:sz w:val="24"/>
          <w:szCs w:val="24"/>
          <w:lang w:eastAsia="en-US"/>
        </w:rPr>
        <w:t>ЭЭГ</w:t>
      </w:r>
      <w:r w:rsidR="00BA3F26">
        <w:rPr>
          <w:rFonts w:eastAsiaTheme="minorHAnsi"/>
          <w:sz w:val="24"/>
          <w:szCs w:val="24"/>
          <w:lang w:eastAsia="en-US"/>
        </w:rPr>
        <w:t>)</w:t>
      </w:r>
      <w:r w:rsidRPr="001910C4">
        <w:rPr>
          <w:rFonts w:eastAsiaTheme="minorHAnsi"/>
          <w:sz w:val="24"/>
          <w:szCs w:val="24"/>
          <w:lang w:eastAsia="en-US"/>
        </w:rPr>
        <w:t xml:space="preserve"> активности в лобных областях </w:t>
      </w:r>
      <w:r w:rsidR="00072C74">
        <w:rPr>
          <w:rFonts w:eastAsiaTheme="minorHAnsi"/>
          <w:sz w:val="24"/>
          <w:szCs w:val="24"/>
          <w:lang w:eastAsia="en-US"/>
        </w:rPr>
        <w:t>связана с</w:t>
      </w:r>
      <w:r w:rsidRPr="001910C4">
        <w:rPr>
          <w:rFonts w:eastAsiaTheme="minorHAnsi"/>
          <w:sz w:val="24"/>
          <w:szCs w:val="24"/>
          <w:lang w:eastAsia="en-US"/>
        </w:rPr>
        <w:t xml:space="preserve"> дву</w:t>
      </w:r>
      <w:r w:rsidR="00072C74">
        <w:rPr>
          <w:rFonts w:eastAsiaTheme="minorHAnsi"/>
          <w:sz w:val="24"/>
          <w:szCs w:val="24"/>
          <w:lang w:eastAsia="en-US"/>
        </w:rPr>
        <w:t>мя</w:t>
      </w:r>
      <w:r w:rsidRPr="001910C4">
        <w:rPr>
          <w:rFonts w:eastAsiaTheme="minorHAnsi"/>
          <w:sz w:val="24"/>
          <w:szCs w:val="24"/>
          <w:lang w:eastAsia="en-US"/>
        </w:rPr>
        <w:t xml:space="preserve"> фактор</w:t>
      </w:r>
      <w:r w:rsidR="00072C74">
        <w:rPr>
          <w:rFonts w:eastAsiaTheme="minorHAnsi"/>
          <w:sz w:val="24"/>
          <w:szCs w:val="24"/>
          <w:lang w:eastAsia="en-US"/>
        </w:rPr>
        <w:t>ами</w:t>
      </w:r>
      <w:r w:rsidRPr="001910C4">
        <w:rPr>
          <w:rFonts w:eastAsiaTheme="minorHAnsi"/>
          <w:sz w:val="24"/>
          <w:szCs w:val="24"/>
          <w:lang w:eastAsia="en-US"/>
        </w:rPr>
        <w:t>: от уровня тревоги и от активности Э</w:t>
      </w:r>
      <w:r w:rsidR="00072C74">
        <w:rPr>
          <w:rFonts w:eastAsiaTheme="minorHAnsi"/>
          <w:sz w:val="24"/>
          <w:szCs w:val="24"/>
          <w:lang w:eastAsia="en-US"/>
        </w:rPr>
        <w:t>КА</w:t>
      </w:r>
      <w:r w:rsidRPr="001910C4">
        <w:rPr>
          <w:rFonts w:eastAsiaTheme="minorHAnsi"/>
          <w:sz w:val="24"/>
          <w:szCs w:val="24"/>
          <w:lang w:eastAsia="en-US"/>
        </w:rPr>
        <w:t>. Эта</w:t>
      </w:r>
      <w:r w:rsidRPr="00072C74">
        <w:rPr>
          <w:rFonts w:eastAsiaTheme="minorHAnsi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sz w:val="24"/>
          <w:szCs w:val="24"/>
          <w:lang w:eastAsia="en-US"/>
        </w:rPr>
        <w:t>зависимость</w:t>
      </w:r>
      <w:r w:rsidRPr="00072C74">
        <w:rPr>
          <w:rFonts w:eastAsiaTheme="minorHAnsi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sz w:val="24"/>
          <w:szCs w:val="24"/>
          <w:lang w:eastAsia="en-US"/>
        </w:rPr>
        <w:t>представлена</w:t>
      </w:r>
      <w:r w:rsidRPr="00072C74">
        <w:rPr>
          <w:rFonts w:eastAsiaTheme="minorHAnsi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sz w:val="24"/>
          <w:szCs w:val="24"/>
          <w:lang w:eastAsia="en-US"/>
        </w:rPr>
        <w:t>на</w:t>
      </w:r>
      <w:r w:rsidRPr="00072C74">
        <w:rPr>
          <w:rFonts w:eastAsiaTheme="minorHAnsi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sz w:val="24"/>
          <w:szCs w:val="24"/>
          <w:lang w:eastAsia="en-US"/>
        </w:rPr>
        <w:t>следующей</w:t>
      </w:r>
      <w:r w:rsidRPr="00072C74">
        <w:rPr>
          <w:rFonts w:eastAsiaTheme="minorHAnsi"/>
          <w:sz w:val="24"/>
          <w:szCs w:val="24"/>
          <w:lang w:eastAsia="en-US"/>
        </w:rPr>
        <w:t xml:space="preserve"> </w:t>
      </w:r>
      <w:r w:rsidRPr="001910C4">
        <w:rPr>
          <w:rFonts w:eastAsiaTheme="minorHAnsi"/>
          <w:sz w:val="24"/>
          <w:szCs w:val="24"/>
          <w:lang w:eastAsia="en-US"/>
        </w:rPr>
        <w:t>схеме</w:t>
      </w:r>
      <w:r w:rsidRPr="00072C74">
        <w:rPr>
          <w:rFonts w:eastAsiaTheme="minorHAnsi"/>
          <w:sz w:val="24"/>
          <w:szCs w:val="24"/>
          <w:lang w:eastAsia="en-US"/>
        </w:rPr>
        <w:t xml:space="preserve"> (</w:t>
      </w:r>
      <w:r w:rsidRPr="001910C4">
        <w:rPr>
          <w:rFonts w:eastAsiaTheme="minorHAnsi"/>
          <w:sz w:val="24"/>
          <w:szCs w:val="24"/>
          <w:lang w:eastAsia="en-US"/>
        </w:rPr>
        <w:t>рис</w:t>
      </w:r>
      <w:r w:rsidRPr="00072C74">
        <w:rPr>
          <w:rFonts w:eastAsiaTheme="minorHAnsi"/>
          <w:sz w:val="24"/>
          <w:szCs w:val="24"/>
          <w:lang w:eastAsia="en-US"/>
        </w:rPr>
        <w:t>.1).</w:t>
      </w:r>
    </w:p>
    <w:p w:rsidR="00FE440C" w:rsidRPr="001910C4" w:rsidRDefault="00432E45" w:rsidP="00FE440C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89220" cy="206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  <w:lang w:val="en-US"/>
        </w:rPr>
      </w:pP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Рис.1. Электрокожная активность как функция асимметрии </w:t>
      </w:r>
      <w:r w:rsidR="00432E45" w:rsidRPr="001910C4">
        <w:rPr>
          <w:sz w:val="24"/>
          <w:szCs w:val="24"/>
        </w:rPr>
        <w:t>ЭЭГ</w:t>
      </w:r>
      <w:r w:rsidR="00432E45">
        <w:rPr>
          <w:sz w:val="24"/>
          <w:szCs w:val="24"/>
        </w:rPr>
        <w:t xml:space="preserve"> </w:t>
      </w:r>
      <w:r w:rsidR="00432E45">
        <w:rPr>
          <w:rFonts w:ascii="Symbol" w:hAnsi="Symbol"/>
          <w:sz w:val="24"/>
          <w:szCs w:val="24"/>
          <w:lang w:val="en-US"/>
        </w:rPr>
        <w:t></w:t>
      </w:r>
      <w:r w:rsidR="00432E45">
        <w:rPr>
          <w:rFonts w:ascii="Symbol" w:hAnsi="Symbol"/>
          <w:sz w:val="24"/>
          <w:szCs w:val="24"/>
          <w:lang w:val="en-US"/>
        </w:rPr>
        <w:t></w:t>
      </w:r>
      <w:r w:rsidR="00432E45">
        <w:rPr>
          <w:rFonts w:ascii="Symbol" w:hAnsi="Symbol"/>
          <w:sz w:val="24"/>
          <w:szCs w:val="24"/>
          <w:lang w:val="en-US"/>
        </w:rPr>
        <w:t></w:t>
      </w:r>
      <w:r w:rsidR="00432E45">
        <w:rPr>
          <w:sz w:val="24"/>
          <w:szCs w:val="24"/>
        </w:rPr>
        <w:t xml:space="preserve">диапазона </w:t>
      </w:r>
      <w:r w:rsidRPr="001910C4">
        <w:rPr>
          <w:sz w:val="24"/>
          <w:szCs w:val="24"/>
        </w:rPr>
        <w:t>в лобных областях и уровня тревожности (</w:t>
      </w:r>
      <w:r w:rsidRPr="001910C4">
        <w:rPr>
          <w:sz w:val="24"/>
          <w:szCs w:val="24"/>
          <w:lang w:val="en-US"/>
        </w:rPr>
        <w:t>Papousek</w:t>
      </w:r>
      <w:r w:rsidRPr="001910C4">
        <w:rPr>
          <w:sz w:val="24"/>
          <w:szCs w:val="24"/>
        </w:rPr>
        <w:t xml:space="preserve">, </w:t>
      </w:r>
      <w:r w:rsidRPr="001910C4">
        <w:rPr>
          <w:sz w:val="24"/>
          <w:szCs w:val="24"/>
          <w:lang w:val="en-US"/>
        </w:rPr>
        <w:t>Schulter</w:t>
      </w:r>
      <w:r w:rsidR="00D73325" w:rsidRPr="001910C4">
        <w:rPr>
          <w:sz w:val="24"/>
          <w:szCs w:val="24"/>
        </w:rPr>
        <w:t>, 2002</w:t>
      </w:r>
      <w:r w:rsidR="00432E45">
        <w:rPr>
          <w:sz w:val="24"/>
          <w:szCs w:val="24"/>
        </w:rPr>
        <w:t>)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ЭКА – электрокожная активность.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</w:p>
    <w:p w:rsidR="00FE440C" w:rsidRPr="001910C4" w:rsidRDefault="00CE0913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Таким образом, различный уровень симпатической активности, судя по данной работе, зависит от 2-х факторов</w:t>
      </w:r>
      <w:r w:rsidR="00FD777F" w:rsidRPr="001910C4">
        <w:rPr>
          <w:sz w:val="24"/>
          <w:szCs w:val="24"/>
        </w:rPr>
        <w:t xml:space="preserve">: активности </w:t>
      </w:r>
      <w:r w:rsidR="00432E45">
        <w:rPr>
          <w:sz w:val="24"/>
          <w:szCs w:val="24"/>
        </w:rPr>
        <w:t>коры и</w:t>
      </w:r>
      <w:r w:rsidR="00FD777F" w:rsidRPr="001910C4">
        <w:rPr>
          <w:sz w:val="24"/>
          <w:szCs w:val="24"/>
        </w:rPr>
        <w:t xml:space="preserve"> структур лимбической системы </w:t>
      </w:r>
      <w:r w:rsidR="00FD777F" w:rsidRPr="001910C4">
        <w:rPr>
          <w:sz w:val="24"/>
          <w:szCs w:val="24"/>
        </w:rPr>
        <w:lastRenderedPageBreak/>
        <w:t xml:space="preserve">диэнцефального уровня, ответственных за развитие реакции тревожности. </w:t>
      </w:r>
      <w:r w:rsidR="00FE440C" w:rsidRPr="001910C4">
        <w:rPr>
          <w:sz w:val="24"/>
          <w:szCs w:val="24"/>
        </w:rPr>
        <w:t>Для лучшего понимания природы взаимных влияний ВНС и коры</w:t>
      </w:r>
      <w:r w:rsidR="00FD777F" w:rsidRPr="001910C4">
        <w:rPr>
          <w:sz w:val="24"/>
          <w:szCs w:val="24"/>
        </w:rPr>
        <w:t>, которые в настоящее время недостаточно известны,</w:t>
      </w:r>
      <w:r w:rsidR="00FE440C" w:rsidRPr="001910C4">
        <w:rPr>
          <w:sz w:val="24"/>
          <w:szCs w:val="24"/>
        </w:rPr>
        <w:t xml:space="preserve"> необходимо рассмотреть структурно-функциональную организацию такого взаимодействия.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</w:p>
    <w:p w:rsidR="00131C82" w:rsidRDefault="00131C82" w:rsidP="00FE440C">
      <w:pPr>
        <w:ind w:firstLine="567"/>
        <w:jc w:val="both"/>
        <w:rPr>
          <w:sz w:val="24"/>
          <w:szCs w:val="24"/>
        </w:rPr>
      </w:pPr>
      <w:r w:rsidRPr="00AB4B66">
        <w:rPr>
          <w:b/>
          <w:sz w:val="24"/>
          <w:szCs w:val="24"/>
        </w:rPr>
        <w:t>3б. Общая схема структурно-функциональной организации связей коры и вегетативной нервной системой</w:t>
      </w:r>
      <w:r w:rsidRPr="001910C4">
        <w:rPr>
          <w:sz w:val="24"/>
          <w:szCs w:val="24"/>
        </w:rPr>
        <w:t xml:space="preserve"> 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Известно, что ВНС широко осуществляет сенсорные функции (</w:t>
      </w:r>
      <w:r w:rsidRPr="001910C4">
        <w:rPr>
          <w:sz w:val="24"/>
          <w:szCs w:val="24"/>
          <w:lang w:val="en-US"/>
        </w:rPr>
        <w:t>Dworkin</w:t>
      </w:r>
      <w:r w:rsidRPr="001910C4">
        <w:rPr>
          <w:sz w:val="24"/>
          <w:szCs w:val="24"/>
        </w:rPr>
        <w:t>, 2000). Примерно 75% блуждающего нерва состоит из афферентных волокон. Висцеральные афференты несут информацию от многочисленных интероцепторов внутренних органов. Некоторые висцеральные афференты оканчиваются в дорзальных рогах спинного мозга, где через нейроны второго и более высоких порядков могут участвовать в регуляции вегетативных функций на этом уровне или через ряд переключений передавать информацию к расположенным выше структурам. Одной из таких структур является ядро солитарного тракта (ЯСТ) – главная релейная структура мозгового ствола. В этом же образовании оканчиваются афференты от черепно-мозговых нервов. ЯСТ - ключевое звено в рефлекторной регуляции вегетативных функций, но также и важное реле в передачи восходящей информации к расположенным выше нервным центрам, включая кору головного мозга. Одним из восходящих путей ВНС могут быть влияния, идущие через парагигантоклеточное ядро (ПГЯ) к голубому пятну (ГП) мозгового ствола (</w:t>
      </w:r>
      <w:r w:rsidRPr="001910C4">
        <w:rPr>
          <w:sz w:val="24"/>
          <w:szCs w:val="24"/>
          <w:lang w:val="en-US"/>
        </w:rPr>
        <w:t>Aston</w:t>
      </w:r>
      <w:r w:rsidRPr="001910C4">
        <w:rPr>
          <w:sz w:val="24"/>
          <w:szCs w:val="24"/>
        </w:rPr>
        <w:t>-</w:t>
      </w:r>
      <w:r w:rsidRPr="001910C4">
        <w:rPr>
          <w:sz w:val="24"/>
          <w:szCs w:val="24"/>
          <w:lang w:val="en-US"/>
        </w:rPr>
        <w:t>Jones</w:t>
      </w:r>
      <w:r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  <w:lang w:val="en-US"/>
        </w:rPr>
        <w:t>at</w:t>
      </w:r>
      <w:r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  <w:lang w:val="en-US"/>
        </w:rPr>
        <w:t>al</w:t>
      </w:r>
      <w:r w:rsidRPr="001910C4">
        <w:rPr>
          <w:sz w:val="24"/>
          <w:szCs w:val="24"/>
        </w:rPr>
        <w:t>.,1996). Эти структуры могут рассматриваться как часть висцеральной восходящей афферентной системы. ПГЯ получает информацию непосредственно от ЯСТ и модулирует симпатическую активацию через нисходящие проекции, а также восходящие проекции к ГП. Таким образом, голубое пятно высокочувствительно к симпатической активации. Норадренэргические нейроны голубого пятна в свою очередь активируют корковую холинэргическую систему через базальные ганглии переднего мозга, а также посылают свои проекции непосредственно в кору. Эти пути важны, поскольку существенны для модуляции когнитивных и эмоциональных реакций. Показано, что активация барорецепторов может уменьшать корковую реакцию активации, тормозить передачу болевой информации (</w:t>
      </w:r>
      <w:r w:rsidRPr="001910C4">
        <w:rPr>
          <w:sz w:val="24"/>
          <w:szCs w:val="24"/>
          <w:lang w:val="en-US"/>
        </w:rPr>
        <w:t>Dworkin</w:t>
      </w:r>
      <w:r w:rsidRPr="001910C4">
        <w:rPr>
          <w:sz w:val="24"/>
          <w:szCs w:val="24"/>
        </w:rPr>
        <w:t>, 2000). Кроме того, комбинация восходящих и нисходящих путей может являться субстратом для циркуляции возбуждения по типу «порочного круга», например, при развитии тревожных состояний. Мозжечок также является важным компонентом в центральной сети ВНС, регулирующим кардиоваскулярную реактивность (</w:t>
      </w:r>
      <w:r w:rsidRPr="001910C4">
        <w:rPr>
          <w:sz w:val="24"/>
          <w:szCs w:val="24"/>
          <w:lang w:val="en-US"/>
        </w:rPr>
        <w:t>Spyer</w:t>
      </w:r>
      <w:r w:rsidRPr="001910C4">
        <w:rPr>
          <w:sz w:val="24"/>
          <w:szCs w:val="24"/>
        </w:rPr>
        <w:t>, 1999), он также вовлечен в регуляцию эмоций и когнитивных функций (</w:t>
      </w:r>
      <w:r w:rsidRPr="001910C4">
        <w:rPr>
          <w:sz w:val="24"/>
          <w:szCs w:val="24"/>
          <w:lang w:val="en-US"/>
        </w:rPr>
        <w:t>Schmachmann</w:t>
      </w:r>
      <w:r w:rsidRPr="001910C4">
        <w:rPr>
          <w:sz w:val="24"/>
          <w:szCs w:val="24"/>
        </w:rPr>
        <w:t xml:space="preserve">, </w:t>
      </w:r>
      <w:r w:rsidRPr="001910C4">
        <w:rPr>
          <w:sz w:val="24"/>
          <w:szCs w:val="24"/>
          <w:lang w:val="en-US"/>
        </w:rPr>
        <w:t>Sherman</w:t>
      </w:r>
      <w:r w:rsidRPr="001910C4">
        <w:rPr>
          <w:sz w:val="24"/>
          <w:szCs w:val="24"/>
        </w:rPr>
        <w:t xml:space="preserve">, 1998). 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</w:p>
    <w:p w:rsidR="00E9536C" w:rsidRDefault="00E9536C" w:rsidP="00FE440C">
      <w:pPr>
        <w:ind w:firstLine="567"/>
        <w:jc w:val="both"/>
        <w:rPr>
          <w:sz w:val="24"/>
          <w:szCs w:val="24"/>
        </w:rPr>
      </w:pPr>
      <w:r w:rsidRPr="00AB4B66">
        <w:rPr>
          <w:b/>
          <w:sz w:val="24"/>
          <w:szCs w:val="24"/>
        </w:rPr>
        <w:t>3в. Асимметрия связей вегетативной нервной системой и коры головного мозга</w:t>
      </w:r>
      <w:r w:rsidRPr="001910C4">
        <w:rPr>
          <w:sz w:val="24"/>
          <w:szCs w:val="24"/>
        </w:rPr>
        <w:t xml:space="preserve"> 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Существенная роль межполушарных отношений для регуляции вегетативных функций была обоснована в работах Крэга и его соавторов (</w:t>
      </w:r>
      <w:r w:rsidRPr="001910C4">
        <w:rPr>
          <w:sz w:val="24"/>
          <w:szCs w:val="24"/>
          <w:lang w:val="en-US"/>
        </w:rPr>
        <w:t>Craig</w:t>
      </w:r>
      <w:r w:rsidRPr="001910C4">
        <w:rPr>
          <w:sz w:val="24"/>
          <w:szCs w:val="24"/>
        </w:rPr>
        <w:t>, 2005). В частности, было показано, что афференты парасимпатической нервной системы оканчиваются в левой инсулярной области, а также в орбитофронтальной и других областях коры левого полушария. А соответствующие афференты симпатической нервной системы – в симметричных областях правого полушария. Это объясняет многие эффекты, которые ранее не имели удовлетворительного объяснения. Например, почему при стрессе, усиливается роль правого полушария, и т.д. Асимметричное представительство в коре афферентов ВНС позволяет системам коркового уровня активировать преимущественно либо одну из подсистем ВНС, либо обе: симпатическую и парасимпатическую</w:t>
      </w:r>
      <w:r w:rsidR="00C40ADA">
        <w:rPr>
          <w:sz w:val="24"/>
          <w:szCs w:val="24"/>
        </w:rPr>
        <w:t xml:space="preserve"> (Рис.2)</w:t>
      </w:r>
      <w:r w:rsidRPr="001910C4">
        <w:rPr>
          <w:sz w:val="24"/>
          <w:szCs w:val="24"/>
        </w:rPr>
        <w:t>.</w:t>
      </w:r>
    </w:p>
    <w:p w:rsidR="00FE440C" w:rsidRDefault="00FE440C" w:rsidP="00FE440C">
      <w:pPr>
        <w:pStyle w:val="a3"/>
        <w:spacing w:after="200"/>
        <w:ind w:left="0" w:firstLine="567"/>
        <w:jc w:val="both"/>
        <w:rPr>
          <w:sz w:val="24"/>
          <w:szCs w:val="24"/>
        </w:rPr>
      </w:pPr>
    </w:p>
    <w:p w:rsidR="00C40ADA" w:rsidRDefault="00C40ADA" w:rsidP="00FE440C">
      <w:pPr>
        <w:pStyle w:val="a3"/>
        <w:spacing w:after="20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575300" cy="3081655"/>
            <wp:effectExtent l="0" t="0" r="635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DA" w:rsidRDefault="00C40ADA" w:rsidP="00FE440C">
      <w:pPr>
        <w:pStyle w:val="a3"/>
        <w:spacing w:after="20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Рис.2. Схематическое представление латерализации вегетативной нервной системы по Крегу (2005)</w:t>
      </w:r>
    </w:p>
    <w:p w:rsidR="00C40ADA" w:rsidRDefault="00C40ADA" w:rsidP="00FE440C">
      <w:pPr>
        <w:pStyle w:val="a3"/>
        <w:spacing w:after="20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NTS</w:t>
      </w:r>
      <w:r w:rsidRPr="00C40ADA">
        <w:rPr>
          <w:sz w:val="24"/>
          <w:szCs w:val="24"/>
        </w:rPr>
        <w:t xml:space="preserve"> –</w:t>
      </w:r>
      <w:r>
        <w:rPr>
          <w:sz w:val="24"/>
          <w:szCs w:val="24"/>
        </w:rPr>
        <w:t>Ядро солитарного тракта.</w:t>
      </w:r>
    </w:p>
    <w:p w:rsidR="00C40ADA" w:rsidRPr="00C40ADA" w:rsidRDefault="00C40ADA" w:rsidP="00FE440C">
      <w:pPr>
        <w:pStyle w:val="a3"/>
        <w:spacing w:after="20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Остальные объяснения в тексте</w:t>
      </w:r>
    </w:p>
    <w:p w:rsidR="00BF724F" w:rsidRPr="001910C4" w:rsidRDefault="00E9536C" w:rsidP="00FE440C">
      <w:pPr>
        <w:pStyle w:val="a3"/>
        <w:spacing w:after="200"/>
        <w:ind w:left="0" w:firstLine="567"/>
        <w:jc w:val="both"/>
        <w:rPr>
          <w:sz w:val="24"/>
          <w:szCs w:val="24"/>
        </w:rPr>
      </w:pPr>
      <w:r w:rsidRPr="00AB4B66">
        <w:rPr>
          <w:b/>
          <w:sz w:val="24"/>
          <w:szCs w:val="24"/>
        </w:rPr>
        <w:t>3г. Сопряженность межполушарных отношений с вегетативной регуляцией</w:t>
      </w:r>
    </w:p>
    <w:p w:rsidR="00FE440C" w:rsidRPr="001910C4" w:rsidRDefault="00FE440C" w:rsidP="00D46CDC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На первой стадии развития стресса усиливается активность симпатической нервной системы и правого полушария. Симпатическая активация сопровождается увеличением артериального давления, а также сосудистого сопротивления. Наблюдается преобладание катаболических реакций и т.д. По мере истощения энергетических ресурсов (в зависимости от силы и длительности стрессового раздражителя) симпатическая активация снижается, и может наблюдаться преобладание парасимпатических реакций и изменение характера межполушарных отношений с преобладанием активности в левом полушарии (Фокин, Пономарева, 2003). Если рассматривать суточную динамику межполушарных отношений, то она состоит из чередования преимущественной активации правого и левого полушар</w:t>
      </w:r>
      <w:r w:rsidR="00072C74">
        <w:rPr>
          <w:sz w:val="24"/>
          <w:szCs w:val="24"/>
        </w:rPr>
        <w:t>ия. П</w:t>
      </w:r>
      <w:r w:rsidRPr="001910C4">
        <w:rPr>
          <w:sz w:val="24"/>
          <w:szCs w:val="24"/>
        </w:rPr>
        <w:t xml:space="preserve">ри активации по данным ЭЭГ правого полушария в теменных областях наблюдается достоверное увеличение частоты сердечных сокращений по сравнению с соответствующей активацией теменной области левого полушария (Щеглова, Пономарева, 2008) . По данным </w:t>
      </w:r>
      <w:r w:rsidRPr="001910C4">
        <w:rPr>
          <w:sz w:val="24"/>
          <w:szCs w:val="24"/>
          <w:lang w:val="en-US"/>
        </w:rPr>
        <w:t>O</w:t>
      </w:r>
      <w:r w:rsidRPr="001910C4">
        <w:rPr>
          <w:sz w:val="24"/>
          <w:szCs w:val="24"/>
        </w:rPr>
        <w:t>.</w:t>
      </w:r>
      <w:r w:rsidRPr="001910C4">
        <w:rPr>
          <w:sz w:val="24"/>
          <w:szCs w:val="24"/>
          <w:lang w:val="en-US"/>
        </w:rPr>
        <w:t>Ozcan</w:t>
      </w:r>
      <w:r w:rsidRPr="001910C4">
        <w:rPr>
          <w:sz w:val="24"/>
          <w:szCs w:val="24"/>
        </w:rPr>
        <w:t xml:space="preserve">, </w:t>
      </w:r>
      <w:r w:rsidRPr="001910C4">
        <w:rPr>
          <w:sz w:val="24"/>
          <w:szCs w:val="24"/>
          <w:lang w:val="en-US"/>
        </w:rPr>
        <w:t>V</w:t>
      </w:r>
      <w:r w:rsidRPr="001910C4">
        <w:rPr>
          <w:sz w:val="24"/>
          <w:szCs w:val="24"/>
        </w:rPr>
        <w:t xml:space="preserve">. </w:t>
      </w:r>
      <w:r w:rsidRPr="001910C4">
        <w:rPr>
          <w:sz w:val="24"/>
          <w:szCs w:val="24"/>
          <w:lang w:val="en-US"/>
        </w:rPr>
        <w:t>Hachinski</w:t>
      </w:r>
      <w:r w:rsidRPr="001910C4">
        <w:rPr>
          <w:sz w:val="24"/>
          <w:szCs w:val="24"/>
        </w:rPr>
        <w:t xml:space="preserve"> (2008) кардиоваскулярная функция сильно латерализованна и стресс различной природы может приводить к правополушарной активации и внезапной смерти. Видимо поэтому у левшей риск внезапной смерти ниже, чем у правшей. В настоящее время латерализованное представительство симпатической и парасимпатической систем в правом и левом полушариях не вызывает сомнения у большинства исследователей.</w:t>
      </w:r>
    </w:p>
    <w:p w:rsidR="00FE440C" w:rsidRPr="001910C4" w:rsidRDefault="00FE440C" w:rsidP="00D46CD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910C4">
        <w:rPr>
          <w:sz w:val="24"/>
          <w:szCs w:val="24"/>
        </w:rPr>
        <w:t>В клинике локальных корковых поражений мозга хорошо известен феномен различной реакции ВНС при поражении правого и левого полушария. Однако этому явлению, связанному с асимметричной организацией ВНС</w:t>
      </w:r>
      <w:r w:rsidR="00072C74">
        <w:rPr>
          <w:sz w:val="24"/>
          <w:szCs w:val="24"/>
        </w:rPr>
        <w:t>,</w:t>
      </w:r>
      <w:r w:rsidRPr="001910C4">
        <w:rPr>
          <w:sz w:val="24"/>
          <w:szCs w:val="24"/>
        </w:rPr>
        <w:t xml:space="preserve"> и клиницистами и теоретиками уделялось относительно немного внимания, вероятно</w:t>
      </w:r>
      <w:r w:rsidR="00072C74">
        <w:rPr>
          <w:sz w:val="24"/>
          <w:szCs w:val="24"/>
        </w:rPr>
        <w:t>,</w:t>
      </w:r>
      <w:r w:rsidRPr="001910C4">
        <w:rPr>
          <w:sz w:val="24"/>
          <w:szCs w:val="24"/>
        </w:rPr>
        <w:t xml:space="preserve"> потому что в процессе реабилитации феномен латерализации постепенно исчезает. Какие механизмы участвуют в подобных компенсаторных процессах? Очевидно, и это показано во многих работах, постинсультная компенсация происходит при активном участии межполушарного взаимодействия, осуществляемого посредством комиссуральных систем мозга. При поражении этих структур ухудшается и вегетативная регуляция сердечной деятельности. При хронической сердечной </w:t>
      </w:r>
      <w:r w:rsidRPr="001910C4">
        <w:rPr>
          <w:sz w:val="24"/>
          <w:szCs w:val="24"/>
        </w:rPr>
        <w:lastRenderedPageBreak/>
        <w:t xml:space="preserve">недостаточности, часто наблюдаются поражения различных образований серого и белого вещества, включая мозолистое тело (Woo </w:t>
      </w:r>
      <w:r w:rsidRPr="001910C4">
        <w:rPr>
          <w:sz w:val="24"/>
          <w:szCs w:val="24"/>
          <w:lang w:val="en-US"/>
        </w:rPr>
        <w:t>et</w:t>
      </w:r>
      <w:r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  <w:lang w:val="en-US"/>
        </w:rPr>
        <w:t>al</w:t>
      </w:r>
      <w:r w:rsidRPr="001910C4">
        <w:rPr>
          <w:sz w:val="24"/>
          <w:szCs w:val="24"/>
        </w:rPr>
        <w:t xml:space="preserve">, 2009). Нарушение межполушарного взаимодействия сопровождается синусовой аритмией у детей (Колесникова, 2009). </w:t>
      </w:r>
      <w:r w:rsidR="005C4ED2">
        <w:rPr>
          <w:color w:val="000000"/>
          <w:sz w:val="24"/>
          <w:szCs w:val="24"/>
          <w:shd w:val="clear" w:color="auto" w:fill="FFFFFF"/>
        </w:rPr>
        <w:t>С</w:t>
      </w:r>
      <w:r w:rsidRPr="001910C4">
        <w:rPr>
          <w:color w:val="000000"/>
          <w:sz w:val="24"/>
          <w:szCs w:val="24"/>
          <w:shd w:val="clear" w:color="auto" w:fill="FFFFFF"/>
        </w:rPr>
        <w:t xml:space="preserve"> потерей белого вещества, включая комиссуральные системы, </w:t>
      </w:r>
      <w:r w:rsidR="005C4ED2">
        <w:rPr>
          <w:color w:val="000000"/>
          <w:sz w:val="24"/>
          <w:szCs w:val="24"/>
          <w:shd w:val="clear" w:color="auto" w:fill="FFFFFF"/>
        </w:rPr>
        <w:t>может быть связана п</w:t>
      </w:r>
      <w:r w:rsidR="005C4ED2" w:rsidRPr="001910C4">
        <w:rPr>
          <w:color w:val="000000"/>
          <w:sz w:val="24"/>
          <w:szCs w:val="24"/>
          <w:shd w:val="clear" w:color="auto" w:fill="FFFFFF"/>
        </w:rPr>
        <w:t xml:space="preserve">овышенная реактивность артериального давления </w:t>
      </w:r>
      <w:r w:rsidRPr="001910C4">
        <w:rPr>
          <w:color w:val="000000"/>
          <w:sz w:val="24"/>
          <w:szCs w:val="24"/>
          <w:shd w:val="clear" w:color="auto" w:fill="FFFFFF"/>
        </w:rPr>
        <w:t>(</w:t>
      </w:r>
      <w:r w:rsidRPr="001910C4">
        <w:rPr>
          <w:color w:val="000000"/>
          <w:sz w:val="24"/>
          <w:szCs w:val="24"/>
          <w:shd w:val="clear" w:color="auto" w:fill="FFFFFF"/>
          <w:lang w:val="en-US"/>
        </w:rPr>
        <w:t>Waldstein</w:t>
      </w:r>
      <w:r w:rsidRPr="001910C4">
        <w:rPr>
          <w:color w:val="000000"/>
          <w:sz w:val="24"/>
          <w:szCs w:val="24"/>
          <w:shd w:val="clear" w:color="auto" w:fill="FFFFFF"/>
        </w:rPr>
        <w:t xml:space="preserve"> </w:t>
      </w:r>
      <w:r w:rsidRPr="001910C4">
        <w:rPr>
          <w:color w:val="000000"/>
          <w:sz w:val="24"/>
          <w:szCs w:val="24"/>
          <w:shd w:val="clear" w:color="auto" w:fill="FFFFFF"/>
          <w:lang w:val="en-US"/>
        </w:rPr>
        <w:t>et</w:t>
      </w:r>
      <w:r w:rsidRPr="001910C4">
        <w:rPr>
          <w:color w:val="000000"/>
          <w:sz w:val="24"/>
          <w:szCs w:val="24"/>
          <w:shd w:val="clear" w:color="auto" w:fill="FFFFFF"/>
        </w:rPr>
        <w:t xml:space="preserve"> </w:t>
      </w:r>
      <w:r w:rsidRPr="001910C4">
        <w:rPr>
          <w:color w:val="000000"/>
          <w:sz w:val="24"/>
          <w:szCs w:val="24"/>
          <w:shd w:val="clear" w:color="auto" w:fill="FFFFFF"/>
          <w:lang w:val="en-US"/>
        </w:rPr>
        <w:t>al</w:t>
      </w:r>
      <w:r w:rsidRPr="001910C4">
        <w:rPr>
          <w:color w:val="000000"/>
          <w:sz w:val="24"/>
          <w:szCs w:val="24"/>
          <w:shd w:val="clear" w:color="auto" w:fill="FFFFFF"/>
        </w:rPr>
        <w:t>., 2004).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В настоящее время существуют работы, посвященные роли межполушарного взаимодействия для оптимизации и компенсации когнитивных функций  и немного работ, в которых исследовалась бы роль межполушарного взаимодействия в регуляции вегетативных функций. Вместе с тем, такое исследование представляется весьма актуальным особенно при изучении процессов старения, поскольку и при нормальном старении, и </w:t>
      </w:r>
      <w:r w:rsidR="00072C74">
        <w:rPr>
          <w:sz w:val="24"/>
          <w:szCs w:val="24"/>
        </w:rPr>
        <w:t xml:space="preserve">при </w:t>
      </w:r>
      <w:r w:rsidRPr="001910C4">
        <w:rPr>
          <w:sz w:val="24"/>
          <w:szCs w:val="24"/>
        </w:rPr>
        <w:t>различных нарушениях мозгового кровообращения межполушарное взаимодействие существенно ухудшается. Об этом свидетельствуют и морфологические исследования мозолистого тела, также как электрофизиологические работы по изучению межполушарной когерентности ЭЭГ (</w:t>
      </w:r>
      <w:r w:rsidRPr="001910C4">
        <w:rPr>
          <w:sz w:val="24"/>
          <w:szCs w:val="24"/>
          <w:lang w:val="en-US"/>
        </w:rPr>
        <w:t>Pogarell</w:t>
      </w:r>
      <w:r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  <w:lang w:val="en-US"/>
        </w:rPr>
        <w:t>et</w:t>
      </w:r>
      <w:r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  <w:lang w:val="en-US"/>
        </w:rPr>
        <w:t>al</w:t>
      </w:r>
      <w:r w:rsidRPr="001910C4">
        <w:rPr>
          <w:sz w:val="24"/>
          <w:szCs w:val="24"/>
        </w:rPr>
        <w:t>,</w:t>
      </w:r>
      <w:r w:rsidR="005C4ED2">
        <w:rPr>
          <w:sz w:val="24"/>
          <w:szCs w:val="24"/>
        </w:rPr>
        <w:t xml:space="preserve"> 2005; </w:t>
      </w:r>
      <w:r w:rsidR="00A1375C" w:rsidRPr="001910C4">
        <w:rPr>
          <w:sz w:val="24"/>
          <w:szCs w:val="24"/>
        </w:rPr>
        <w:t>Пономарева с соавт., 20</w:t>
      </w:r>
      <w:r w:rsidRPr="001910C4">
        <w:rPr>
          <w:sz w:val="24"/>
          <w:szCs w:val="24"/>
        </w:rPr>
        <w:t>0</w:t>
      </w:r>
      <w:r w:rsidR="00A1375C" w:rsidRPr="001910C4">
        <w:rPr>
          <w:sz w:val="24"/>
          <w:szCs w:val="24"/>
        </w:rPr>
        <w:t>8</w:t>
      </w:r>
      <w:r w:rsidRPr="001910C4">
        <w:rPr>
          <w:sz w:val="24"/>
          <w:szCs w:val="24"/>
        </w:rPr>
        <w:t xml:space="preserve">). 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</w:p>
    <w:p w:rsidR="00A1375C" w:rsidRPr="001910C4" w:rsidRDefault="00E9536C" w:rsidP="00FE440C">
      <w:pPr>
        <w:ind w:firstLine="567"/>
        <w:jc w:val="both"/>
        <w:rPr>
          <w:sz w:val="24"/>
          <w:szCs w:val="24"/>
        </w:rPr>
      </w:pPr>
      <w:r w:rsidRPr="00AB4B66">
        <w:rPr>
          <w:b/>
          <w:sz w:val="24"/>
          <w:szCs w:val="24"/>
        </w:rPr>
        <w:t>4. Функциональная асимметрия, стресс и процессы адаптации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Из приведенных выше данных следует, что ФМА </w:t>
      </w:r>
      <w:r w:rsidR="00A1375C" w:rsidRPr="001910C4">
        <w:rPr>
          <w:sz w:val="24"/>
          <w:szCs w:val="24"/>
        </w:rPr>
        <w:t>взаимосвязана с состоянием адаптации, стресса и других</w:t>
      </w:r>
      <w:r w:rsidRPr="001910C4">
        <w:rPr>
          <w:sz w:val="24"/>
          <w:szCs w:val="24"/>
        </w:rPr>
        <w:t xml:space="preserve"> реакци</w:t>
      </w:r>
      <w:r w:rsidR="00A1375C" w:rsidRPr="001910C4">
        <w:rPr>
          <w:sz w:val="24"/>
          <w:szCs w:val="24"/>
        </w:rPr>
        <w:t>й</w:t>
      </w:r>
      <w:r w:rsidR="00A77CEB" w:rsidRPr="00A77CEB">
        <w:rPr>
          <w:sz w:val="24"/>
          <w:szCs w:val="24"/>
        </w:rPr>
        <w:t>,</w:t>
      </w:r>
      <w:r w:rsidRPr="001910C4">
        <w:rPr>
          <w:sz w:val="24"/>
          <w:szCs w:val="24"/>
        </w:rPr>
        <w:t xml:space="preserve"> прямо или косвенно</w:t>
      </w:r>
      <w:r w:rsidR="00A1375C" w:rsidRPr="001910C4">
        <w:rPr>
          <w:sz w:val="24"/>
          <w:szCs w:val="24"/>
        </w:rPr>
        <w:t xml:space="preserve"> зависящих от</w:t>
      </w:r>
      <w:r w:rsidRPr="001910C4">
        <w:rPr>
          <w:sz w:val="24"/>
          <w:szCs w:val="24"/>
        </w:rPr>
        <w:t xml:space="preserve"> вегетативной регуляции. Эти влияния проявляются следующим образом. Во-первых, на процессы адаптации влияет стационарная асимметрия, поскольку</w:t>
      </w:r>
      <w:r w:rsidR="00BB612C">
        <w:rPr>
          <w:sz w:val="24"/>
          <w:szCs w:val="24"/>
        </w:rPr>
        <w:t xml:space="preserve"> показано, что</w:t>
      </w:r>
      <w:r w:rsidRPr="001910C4">
        <w:rPr>
          <w:sz w:val="24"/>
          <w:szCs w:val="24"/>
        </w:rPr>
        <w:t xml:space="preserve"> правши и левши обладают различной способностью к адаптации. Во вторых, текущие межполушарные отношения, определяемые с одной стороны характеристиками стационарной асимметрии, а с другой текущим функциональным состоянием и влиянием окружающей среды</w:t>
      </w:r>
      <w:r w:rsidR="00D1726A">
        <w:rPr>
          <w:sz w:val="24"/>
          <w:szCs w:val="24"/>
        </w:rPr>
        <w:t>,</w:t>
      </w:r>
      <w:r w:rsidRPr="001910C4">
        <w:rPr>
          <w:sz w:val="24"/>
          <w:szCs w:val="24"/>
        </w:rPr>
        <w:t xml:space="preserve"> также меняются при адаптации, стрессе, и других видах деятельности.</w:t>
      </w:r>
    </w:p>
    <w:p w:rsidR="00FE440C" w:rsidRPr="001910C4" w:rsidRDefault="00FE440C" w:rsidP="00FE440C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В неблагоприятных климатических условиях Сибири и Дальнего Востока встречается большое количество людей с левым профилем асимметрии, когда не только рука, но и сенсорные пробы (глаз, ухо) демонстрируют левые формы доминирования. Выполненные авторами эксперименты с искусственной гипоксией показали разную динамику кровообращения у лиц с правым и левым профилем асимметрии. У людей с левым профилем изменения гемодинамики менее латерализованы и благодаря большей вовлеченности структур обоих полушарий в процесс адаптации дольше сохраняется нормальная регуляции вегетативных реакций (Леутин с соавт., 2009). </w:t>
      </w:r>
      <w:r w:rsidR="00D1726A">
        <w:rPr>
          <w:sz w:val="24"/>
          <w:szCs w:val="24"/>
        </w:rPr>
        <w:t>Данные о</w:t>
      </w:r>
      <w:r w:rsidR="00A1375C" w:rsidRPr="001910C4">
        <w:rPr>
          <w:sz w:val="24"/>
          <w:szCs w:val="24"/>
        </w:rPr>
        <w:t xml:space="preserve"> больш</w:t>
      </w:r>
      <w:r w:rsidR="003F1FFE">
        <w:rPr>
          <w:sz w:val="24"/>
          <w:szCs w:val="24"/>
        </w:rPr>
        <w:t>е</w:t>
      </w:r>
      <w:r w:rsidR="00D1726A">
        <w:rPr>
          <w:sz w:val="24"/>
          <w:szCs w:val="24"/>
        </w:rPr>
        <w:t>м</w:t>
      </w:r>
      <w:r w:rsidR="00A1375C" w:rsidRPr="001910C4">
        <w:rPr>
          <w:sz w:val="24"/>
          <w:szCs w:val="24"/>
        </w:rPr>
        <w:t xml:space="preserve"> количества левшей, примерно в 2 раза, </w:t>
      </w:r>
      <w:r w:rsidRPr="001910C4">
        <w:rPr>
          <w:sz w:val="24"/>
          <w:szCs w:val="24"/>
        </w:rPr>
        <w:t>на Северо-Востоке России по сравнению с районами центральной России и Прибалтики</w:t>
      </w:r>
      <w:r w:rsidR="00A1375C" w:rsidRPr="001910C4">
        <w:rPr>
          <w:sz w:val="24"/>
          <w:szCs w:val="24"/>
        </w:rPr>
        <w:t xml:space="preserve"> </w:t>
      </w:r>
      <w:r w:rsidR="00D1726A">
        <w:rPr>
          <w:sz w:val="24"/>
          <w:szCs w:val="24"/>
        </w:rPr>
        <w:t>приводятся</w:t>
      </w:r>
      <w:r w:rsidRPr="001910C4">
        <w:rPr>
          <w:sz w:val="24"/>
          <w:szCs w:val="24"/>
        </w:rPr>
        <w:t xml:space="preserve"> также Аршавским (2009).</w:t>
      </w:r>
    </w:p>
    <w:p w:rsidR="00FE440C" w:rsidRPr="001910C4" w:rsidRDefault="00FE440C" w:rsidP="00FE440C">
      <w:pPr>
        <w:pStyle w:val="Default"/>
        <w:ind w:firstLine="567"/>
        <w:jc w:val="both"/>
      </w:pPr>
      <w:r w:rsidRPr="001910C4">
        <w:t>Наиболее заметно, количественные характеристики межполушарной асимметрии меняются или даже инвертируются при развитии процессов адаптации, особенно сопровождающихся хроническим стрессом (Леутин, Николаева, 1988; Горбачевская с соавт., 2001).  Леутин с соавт.  (2009) отмечали фазный характер включения полушарий в период адаптации. Его можно представить в виде схемы: левое-правое-левое. Интересное наблюдение было сделано в ра</w:t>
      </w:r>
      <w:r w:rsidR="00A1375C" w:rsidRPr="001910C4">
        <w:t>ботах Русаловой с соавт. (</w:t>
      </w:r>
      <w:r w:rsidRPr="001910C4">
        <w:t xml:space="preserve">2009). </w:t>
      </w:r>
      <w:r w:rsidR="00350156" w:rsidRPr="001910C4">
        <w:t>Р</w:t>
      </w:r>
      <w:r w:rsidRPr="001910C4">
        <w:t>егистрировали компонент Р300 зрительных вызванных потенциалов. Оказалось, что на первые 25 вспышек реакция в обоих полушариях была симметричной, затем фокус активности (по наиболее короткому латентному периоду) перемещается из передних отделов левого полушария в затылочные отделы правого полушария</w:t>
      </w:r>
      <w:r w:rsidR="00A77CEB" w:rsidRPr="00A77CEB">
        <w:t>.</w:t>
      </w:r>
      <w:r w:rsidR="00A77CEB">
        <w:t xml:space="preserve"> Вероятно,</w:t>
      </w:r>
      <w:r w:rsidRPr="001910C4">
        <w:t xml:space="preserve"> длительное восприятие вспышек света вызывает целый комплекс вегетативных реакций и этим можно, в значительной мере, объяснить подобную нейродинамику. При ритмической фотостимуляции частотой 9 Гц у детей увеличивается по сравнению с фоновой ЭЭГ уровень межполушарной </w:t>
      </w:r>
      <w:r w:rsidRPr="001910C4">
        <w:lastRenderedPageBreak/>
        <w:t>асимметрии. Спектральный анализ выявил в большинстве случаев более высокие значения спектральной мощности на частотах 9 и 18 Гц в правом полушарии (Горбачевская</w:t>
      </w:r>
      <w:r w:rsidR="00350156" w:rsidRPr="001910C4">
        <w:t xml:space="preserve"> с соавт.,</w:t>
      </w:r>
      <w:r w:rsidRPr="001910C4">
        <w:t xml:space="preserve"> 2001). Возможно, также как в опытах </w:t>
      </w:r>
      <w:r w:rsidR="00A77CEB" w:rsidRPr="001910C4">
        <w:t xml:space="preserve">М.Н </w:t>
      </w:r>
      <w:r w:rsidRPr="001910C4">
        <w:t xml:space="preserve">Русаловой., </w:t>
      </w:r>
      <w:r w:rsidR="00D1726A">
        <w:t xml:space="preserve">эти результаты свидетельствуют </w:t>
      </w:r>
      <w:r w:rsidRPr="001910C4">
        <w:t xml:space="preserve">о том, что данный вид стимуляции при </w:t>
      </w:r>
      <w:r w:rsidR="00A77CEB">
        <w:t xml:space="preserve">его </w:t>
      </w:r>
      <w:r w:rsidRPr="001910C4">
        <w:t>достаточной длительности сопровождается развитием состояния близкого к стрессу.</w:t>
      </w:r>
    </w:p>
    <w:p w:rsidR="00FD4875" w:rsidRPr="001910C4" w:rsidRDefault="00E9536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B4B66">
        <w:rPr>
          <w:b/>
          <w:sz w:val="24"/>
          <w:szCs w:val="24"/>
        </w:rPr>
        <w:t>5. Асимметрия нейро-иммунного взаимодействия и нейро-эндокринных влияний</w:t>
      </w:r>
    </w:p>
    <w:p w:rsidR="00FE440C" w:rsidRPr="001910C4" w:rsidRDefault="00FE440C" w:rsidP="00FE440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1910C4">
        <w:rPr>
          <w:rFonts w:eastAsiaTheme="minorHAnsi"/>
          <w:sz w:val="24"/>
          <w:szCs w:val="24"/>
          <w:lang w:eastAsia="en-US"/>
        </w:rPr>
        <w:t>Правое полушарие, в большей мере, чем левое, регулирует деятельность эндокринных желез и иммунитета (Абрамов, Абрамова, 1996;</w:t>
      </w:r>
      <w:r w:rsidR="00FD4875" w:rsidRPr="001910C4">
        <w:rPr>
          <w:rFonts w:eastAsiaTheme="minorHAnsi"/>
          <w:sz w:val="24"/>
          <w:szCs w:val="24"/>
          <w:lang w:eastAsia="en-US"/>
        </w:rPr>
        <w:t xml:space="preserve"> 2009;</w:t>
      </w:r>
      <w:r w:rsidRPr="001910C4">
        <w:rPr>
          <w:rFonts w:eastAsiaTheme="minorHAnsi"/>
          <w:sz w:val="24"/>
          <w:szCs w:val="24"/>
          <w:lang w:eastAsia="en-US"/>
        </w:rPr>
        <w:t xml:space="preserve"> Gerendai, Halasz, 1997</w:t>
      </w:r>
      <w:r w:rsidR="00FD4875" w:rsidRPr="001910C4">
        <w:rPr>
          <w:rFonts w:eastAsiaTheme="minorHAnsi"/>
          <w:sz w:val="24"/>
          <w:szCs w:val="24"/>
          <w:lang w:eastAsia="en-US"/>
        </w:rPr>
        <w:t>; 2001</w:t>
      </w:r>
      <w:r w:rsidRPr="001910C4">
        <w:rPr>
          <w:rFonts w:eastAsiaTheme="minorHAnsi"/>
          <w:sz w:val="24"/>
          <w:szCs w:val="24"/>
          <w:lang w:eastAsia="en-US"/>
        </w:rPr>
        <w:t>). Активация правого полушария в процесс</w:t>
      </w:r>
      <w:r w:rsidR="00D1726A">
        <w:rPr>
          <w:rFonts w:eastAsiaTheme="minorHAnsi"/>
          <w:sz w:val="24"/>
          <w:szCs w:val="24"/>
          <w:lang w:eastAsia="en-US"/>
        </w:rPr>
        <w:t>е</w:t>
      </w:r>
      <w:r w:rsidRPr="001910C4">
        <w:rPr>
          <w:rFonts w:eastAsiaTheme="minorHAnsi"/>
          <w:sz w:val="24"/>
          <w:szCs w:val="24"/>
          <w:lang w:eastAsia="en-US"/>
        </w:rPr>
        <w:t xml:space="preserve"> адаптации и стресса была отмечена многими авторами, хотя вероятно более правильно говорить о том, что стресс запускает динамические изменения межполушарных отношений, приводящи</w:t>
      </w:r>
      <w:r w:rsidR="00D1726A">
        <w:rPr>
          <w:rFonts w:eastAsiaTheme="minorHAnsi"/>
          <w:sz w:val="24"/>
          <w:szCs w:val="24"/>
          <w:lang w:eastAsia="en-US"/>
        </w:rPr>
        <w:t>е</w:t>
      </w:r>
      <w:r w:rsidRPr="001910C4">
        <w:rPr>
          <w:rFonts w:eastAsiaTheme="minorHAnsi"/>
          <w:sz w:val="24"/>
          <w:szCs w:val="24"/>
          <w:lang w:eastAsia="en-US"/>
        </w:rPr>
        <w:t xml:space="preserve"> к попеременной активации правого и левого полушария (Аршавский, Ротенберг, 2008; Леутин, Николаева, 1988; Вольф, 1991; Фокин, Пономарева, 2004).</w:t>
      </w:r>
    </w:p>
    <w:p w:rsidR="00FE440C" w:rsidRPr="001910C4" w:rsidRDefault="00EE5132" w:rsidP="00FE440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E440C" w:rsidRPr="001910C4">
        <w:rPr>
          <w:sz w:val="24"/>
          <w:szCs w:val="24"/>
        </w:rPr>
        <w:t>настоящее время выявлена латерализация гипоталамуса, лимбической и других структур мозга, вовлеченных в к</w:t>
      </w:r>
      <w:r w:rsidR="00BB612C">
        <w:rPr>
          <w:sz w:val="24"/>
          <w:szCs w:val="24"/>
        </w:rPr>
        <w:t>онтроль деятельности иммунных и</w:t>
      </w:r>
      <w:r w:rsidR="00FE440C" w:rsidRPr="001910C4">
        <w:rPr>
          <w:sz w:val="24"/>
          <w:szCs w:val="24"/>
        </w:rPr>
        <w:t xml:space="preserve"> эндокринных органов. Симметричные эндокринные органы (надпочечники, щитовидная железа, половые железы) отличаются особенностями структурно-функциональной организации (Gerendai, Halasz, 1997; Gerendai et al., 2001). Этими авторами показано, что денервация правого семенника </w:t>
      </w:r>
      <w:r w:rsidR="00D1726A">
        <w:rPr>
          <w:sz w:val="24"/>
          <w:szCs w:val="24"/>
        </w:rPr>
        <w:t xml:space="preserve">у крыс </w:t>
      </w:r>
      <w:r w:rsidR="00FE440C" w:rsidRPr="001910C4">
        <w:rPr>
          <w:sz w:val="24"/>
          <w:szCs w:val="24"/>
        </w:rPr>
        <w:t>приводит к увеличению в плазме крови лютеинизирующего гормона и пролактина, влияющих на секрецию тестостерона, денервация левого семенника не вызывает изменения концентрации этих гормонов. Разрушение у крыс (самцов) инсулярной коры с правой, но не левой стороны приводит к значительному снижению базальной секреции тестостерона и концентрации гормона в крови (Sullivan et al., 1999; Banczerowski et al.</w:t>
      </w:r>
      <w:r w:rsidR="00E20E2F" w:rsidRPr="001910C4">
        <w:rPr>
          <w:sz w:val="24"/>
          <w:szCs w:val="24"/>
        </w:rPr>
        <w:t>,</w:t>
      </w:r>
      <w:r w:rsidR="00FE440C" w:rsidRPr="001910C4">
        <w:rPr>
          <w:sz w:val="24"/>
          <w:szCs w:val="24"/>
        </w:rPr>
        <w:t xml:space="preserve"> 2001). По приведенным выше данным (</w:t>
      </w:r>
      <w:r w:rsidR="00FE440C" w:rsidRPr="001910C4">
        <w:rPr>
          <w:sz w:val="24"/>
          <w:szCs w:val="24"/>
          <w:lang w:val="en-US"/>
        </w:rPr>
        <w:t>Craig</w:t>
      </w:r>
      <w:r w:rsidR="00FE440C" w:rsidRPr="001910C4">
        <w:rPr>
          <w:sz w:val="24"/>
          <w:szCs w:val="24"/>
        </w:rPr>
        <w:t>, 2005</w:t>
      </w:r>
      <w:r w:rsidR="00FD4875" w:rsidRPr="001910C4">
        <w:rPr>
          <w:sz w:val="24"/>
          <w:szCs w:val="24"/>
        </w:rPr>
        <w:t>;</w:t>
      </w:r>
      <w:r w:rsidR="00FE440C" w:rsidRPr="001910C4">
        <w:rPr>
          <w:sz w:val="24"/>
          <w:szCs w:val="24"/>
        </w:rPr>
        <w:t xml:space="preserve"> других) правая инсулярная кора более тесно связана с регуляцией симпатической нервной системы. Уровень кортикостерона в плазме крови у мышей достоверно выше у «левшей», чем у «амбидекстров», что может свидетельствовать о связи активности гипоталамо-гипофизарно-надпочечниковой оси с функциональной </w:t>
      </w:r>
      <w:r w:rsidR="00E20E2F" w:rsidRPr="001910C4">
        <w:rPr>
          <w:sz w:val="24"/>
          <w:szCs w:val="24"/>
        </w:rPr>
        <w:t>межполушарной асимметрией Neveu</w:t>
      </w:r>
      <w:r w:rsidR="00FE440C" w:rsidRPr="001910C4">
        <w:rPr>
          <w:sz w:val="24"/>
          <w:szCs w:val="24"/>
        </w:rPr>
        <w:t xml:space="preserve"> et al. (199</w:t>
      </w:r>
      <w:r w:rsidR="00E20E2F" w:rsidRPr="001910C4">
        <w:rPr>
          <w:sz w:val="24"/>
          <w:szCs w:val="24"/>
        </w:rPr>
        <w:t>3</w:t>
      </w:r>
      <w:r w:rsidR="00FE440C" w:rsidRPr="001910C4">
        <w:rPr>
          <w:sz w:val="24"/>
          <w:szCs w:val="24"/>
        </w:rPr>
        <w:t>). По данным Абрамова</w:t>
      </w:r>
      <w:r w:rsidR="008D152D" w:rsidRPr="001910C4">
        <w:rPr>
          <w:sz w:val="24"/>
          <w:szCs w:val="24"/>
        </w:rPr>
        <w:t xml:space="preserve"> с соавт.,</w:t>
      </w:r>
      <w:r w:rsidR="00FE440C" w:rsidRPr="001910C4">
        <w:rPr>
          <w:sz w:val="24"/>
          <w:szCs w:val="24"/>
        </w:rPr>
        <w:t xml:space="preserve"> (2009) правые надпочечники продуцируют достоверно больше кортикостерона, чем левые.</w:t>
      </w:r>
    </w:p>
    <w:p w:rsidR="00FE440C" w:rsidRPr="001910C4" w:rsidRDefault="00D1726A" w:rsidP="00FE440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E440C" w:rsidRPr="001910C4">
        <w:rPr>
          <w:sz w:val="24"/>
          <w:szCs w:val="24"/>
        </w:rPr>
        <w:t xml:space="preserve">вязь корковой асимметрии с ВНС в настоящее время не вызывает сомнений, </w:t>
      </w:r>
      <w:r w:rsidR="00E20E2F" w:rsidRPr="001910C4">
        <w:rPr>
          <w:sz w:val="24"/>
          <w:szCs w:val="24"/>
        </w:rPr>
        <w:t>поэтому</w:t>
      </w:r>
      <w:r w:rsidR="00FE440C" w:rsidRPr="001910C4">
        <w:rPr>
          <w:sz w:val="24"/>
          <w:szCs w:val="24"/>
        </w:rPr>
        <w:t xml:space="preserve"> не вызывают удивления факты связи функциональной асимметрии мозга с иммунной системой (Delrue et al., 1994; Meador et al., 1999).</w:t>
      </w:r>
    </w:p>
    <w:p w:rsidR="00FE440C" w:rsidRPr="001910C4" w:rsidRDefault="00D1726A" w:rsidP="00FE440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E440C" w:rsidRPr="001910C4">
        <w:rPr>
          <w:sz w:val="24"/>
          <w:szCs w:val="24"/>
        </w:rPr>
        <w:t xml:space="preserve"> здоровых испытуемых (Фокин с соавт., 199</w:t>
      </w:r>
      <w:r w:rsidR="00864CCC" w:rsidRPr="001910C4">
        <w:rPr>
          <w:sz w:val="24"/>
          <w:szCs w:val="24"/>
        </w:rPr>
        <w:t>7</w:t>
      </w:r>
      <w:r>
        <w:rPr>
          <w:sz w:val="24"/>
          <w:szCs w:val="24"/>
        </w:rPr>
        <w:t>) была</w:t>
      </w:r>
      <w:r w:rsidR="00FE440C" w:rsidRPr="001910C4">
        <w:rPr>
          <w:sz w:val="24"/>
          <w:szCs w:val="24"/>
        </w:rPr>
        <w:t xml:space="preserve"> обнаружен</w:t>
      </w:r>
      <w:r>
        <w:rPr>
          <w:sz w:val="24"/>
          <w:szCs w:val="24"/>
        </w:rPr>
        <w:t>а</w:t>
      </w:r>
      <w:r w:rsidR="00FE440C" w:rsidRPr="001910C4">
        <w:rPr>
          <w:sz w:val="24"/>
          <w:szCs w:val="24"/>
        </w:rPr>
        <w:t xml:space="preserve"> высокодостоверн</w:t>
      </w:r>
      <w:r>
        <w:rPr>
          <w:sz w:val="24"/>
          <w:szCs w:val="24"/>
        </w:rPr>
        <w:t>ая корреляция</w:t>
      </w:r>
      <w:r w:rsidR="00FE440C" w:rsidRPr="001910C4">
        <w:rPr>
          <w:sz w:val="24"/>
          <w:szCs w:val="24"/>
        </w:rPr>
        <w:t xml:space="preserve"> </w:t>
      </w:r>
      <w:r w:rsidR="00864CCC" w:rsidRPr="001910C4">
        <w:rPr>
          <w:sz w:val="24"/>
          <w:szCs w:val="24"/>
        </w:rPr>
        <w:t>межполушарны</w:t>
      </w:r>
      <w:r w:rsidR="00A368EB">
        <w:rPr>
          <w:sz w:val="24"/>
          <w:szCs w:val="24"/>
        </w:rPr>
        <w:t>х</w:t>
      </w:r>
      <w:r w:rsidR="00FE440C" w:rsidRPr="001910C4">
        <w:rPr>
          <w:sz w:val="24"/>
          <w:szCs w:val="24"/>
        </w:rPr>
        <w:t xml:space="preserve"> характеристик зрительн</w:t>
      </w:r>
      <w:r>
        <w:rPr>
          <w:sz w:val="24"/>
          <w:szCs w:val="24"/>
        </w:rPr>
        <w:t>ых</w:t>
      </w:r>
      <w:r w:rsidR="00FE440C" w:rsidRPr="001910C4">
        <w:rPr>
          <w:sz w:val="24"/>
          <w:szCs w:val="24"/>
        </w:rPr>
        <w:t xml:space="preserve"> и слухов</w:t>
      </w:r>
      <w:r>
        <w:rPr>
          <w:sz w:val="24"/>
          <w:szCs w:val="24"/>
        </w:rPr>
        <w:t>ых</w:t>
      </w:r>
      <w:r w:rsidR="00FE440C" w:rsidRPr="001910C4">
        <w:rPr>
          <w:sz w:val="24"/>
          <w:szCs w:val="24"/>
        </w:rPr>
        <w:t xml:space="preserve"> вызванн</w:t>
      </w:r>
      <w:r>
        <w:rPr>
          <w:sz w:val="24"/>
          <w:szCs w:val="24"/>
        </w:rPr>
        <w:t>ых</w:t>
      </w:r>
      <w:r w:rsidR="00FE440C" w:rsidRPr="001910C4">
        <w:rPr>
          <w:sz w:val="24"/>
          <w:szCs w:val="24"/>
        </w:rPr>
        <w:t xml:space="preserve"> потенциал</w:t>
      </w:r>
      <w:r>
        <w:rPr>
          <w:sz w:val="24"/>
          <w:szCs w:val="24"/>
        </w:rPr>
        <w:t>ов</w:t>
      </w:r>
      <w:r w:rsidR="00FE440C" w:rsidRPr="001910C4">
        <w:rPr>
          <w:sz w:val="24"/>
          <w:szCs w:val="24"/>
        </w:rPr>
        <w:t xml:space="preserve"> с клеточным и гуморальным звеньями иммунитета. Стационарные характеристики асимметрии также могут влиять на характеристики иммунной реактивности. По данным Kim (1999) мыши с доминантной правой лапой характеризуются снижением гуморального и клеточного иммунного ответа. Вероятно, влияние полушарий на иммунные реакции опосредуется гипоталамо-гипофизарно-надпочечниковой осью и </w:t>
      </w:r>
      <w:r w:rsidR="00A368EB">
        <w:rPr>
          <w:sz w:val="24"/>
          <w:szCs w:val="24"/>
        </w:rPr>
        <w:t>ВНС</w:t>
      </w:r>
      <w:r w:rsidR="00FE440C" w:rsidRPr="001910C4">
        <w:rPr>
          <w:sz w:val="24"/>
          <w:szCs w:val="24"/>
        </w:rPr>
        <w:t>.</w:t>
      </w:r>
    </w:p>
    <w:p w:rsidR="00FE440C" w:rsidRPr="001910C4" w:rsidRDefault="00FE440C" w:rsidP="00FE440C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В работе Абрамова с соавт. (2009) приводятся многочисленные </w:t>
      </w:r>
      <w:r w:rsidR="00A368EB">
        <w:rPr>
          <w:sz w:val="24"/>
          <w:szCs w:val="24"/>
        </w:rPr>
        <w:t>данные</w:t>
      </w:r>
      <w:r w:rsidRPr="001910C4">
        <w:rPr>
          <w:sz w:val="24"/>
          <w:szCs w:val="24"/>
        </w:rPr>
        <w:t xml:space="preserve">, в которых описывается различная иммунная реактивность у экспериментальных животных после повреждения правого или левого полушария. Кроме того, иммунный статус различался у животных (крыс) правшей и левшей. Вся совокупность данных, по мнению авторов, указывает, что правое и левое полушария вносят различный вклад в регуляцию иммунных процессов, причем эти влияния опосредуются ВНС, а также гипоталамо-гипофизарно-надпочечниковой осью. Наиболее интересным представляются различия костного мозга, как органа </w:t>
      </w:r>
      <w:r w:rsidRPr="001910C4">
        <w:rPr>
          <w:sz w:val="24"/>
          <w:szCs w:val="24"/>
        </w:rPr>
        <w:lastRenderedPageBreak/>
        <w:t>гемопоэза, содержащегося в правой и левой бедренных костях у животных (крыс) с различной моторной асимметрией.</w:t>
      </w:r>
    </w:p>
    <w:p w:rsidR="00FE440C" w:rsidRPr="001910C4" w:rsidRDefault="00FE440C" w:rsidP="00FE440C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Таким образом, можно говорить не только о корковой асимметрии и асимметрии вегетативной нервной системы, но и сложно организованной асимметри</w:t>
      </w:r>
      <w:r w:rsidR="00A368EB">
        <w:rPr>
          <w:sz w:val="24"/>
          <w:szCs w:val="24"/>
        </w:rPr>
        <w:t>и</w:t>
      </w:r>
      <w:r w:rsidRPr="001910C4">
        <w:rPr>
          <w:sz w:val="24"/>
          <w:szCs w:val="24"/>
        </w:rPr>
        <w:t xml:space="preserve"> иммунной и эндокринной систем.</w:t>
      </w:r>
      <w:r w:rsidR="00EE5132">
        <w:rPr>
          <w:sz w:val="24"/>
          <w:szCs w:val="24"/>
        </w:rPr>
        <w:t xml:space="preserve"> Очевидно, что эти виды асимметрий взаимосвязаны друг с другом.</w:t>
      </w:r>
    </w:p>
    <w:p w:rsidR="00FE440C" w:rsidRPr="001910C4" w:rsidRDefault="00FE440C" w:rsidP="00FE440C">
      <w:pPr>
        <w:pStyle w:val="a3"/>
        <w:ind w:left="0" w:firstLine="567"/>
        <w:jc w:val="both"/>
        <w:rPr>
          <w:sz w:val="24"/>
          <w:szCs w:val="24"/>
        </w:rPr>
      </w:pPr>
    </w:p>
    <w:p w:rsidR="00E9536C" w:rsidRPr="00AB4B66" w:rsidRDefault="00E9536C" w:rsidP="00E9536C">
      <w:pPr>
        <w:pStyle w:val="a3"/>
        <w:ind w:left="0"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>6. Другие регуляторы динамической асимметрии</w:t>
      </w:r>
    </w:p>
    <w:p w:rsidR="008D152D" w:rsidRPr="001910C4" w:rsidRDefault="008D152D" w:rsidP="00FE44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E440C" w:rsidRPr="001910C4" w:rsidRDefault="00FE440C" w:rsidP="00FE44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Кроме вегетативной нервной системы рассматривают еще несколько подкорковых образований, которые мог</w:t>
      </w:r>
      <w:r w:rsidR="00A368EB">
        <w:rPr>
          <w:rFonts w:eastAsiaTheme="minorHAnsi"/>
          <w:color w:val="000000"/>
          <w:sz w:val="24"/>
          <w:szCs w:val="24"/>
          <w:lang w:eastAsia="en-US"/>
        </w:rPr>
        <w:t>ут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модулировать межполушарные отношения. Стериаде выделяет две таких системы: на уровне стволовой ретикулярной формации и таламуса, обладающих различным </w:t>
      </w:r>
      <w:r w:rsidR="00FD777F" w:rsidRPr="001910C4">
        <w:rPr>
          <w:rFonts w:eastAsiaTheme="minorHAnsi"/>
          <w:color w:val="000000"/>
          <w:sz w:val="24"/>
          <w:szCs w:val="24"/>
          <w:lang w:eastAsia="en-US"/>
        </w:rPr>
        <w:t>влиянием на ФМА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(Steriade, 2004). </w:t>
      </w:r>
      <w:r w:rsidRPr="001910C4">
        <w:rPr>
          <w:sz w:val="24"/>
          <w:szCs w:val="24"/>
        </w:rPr>
        <w:t>На основе клинических и электрофизиологических данных Т.А.</w:t>
      </w:r>
      <w:r w:rsidR="00FD2726" w:rsidRPr="001910C4">
        <w:rPr>
          <w:sz w:val="24"/>
          <w:szCs w:val="24"/>
        </w:rPr>
        <w:t xml:space="preserve"> Доброхотова, Н.Н. Брагина (1997</w:t>
      </w:r>
      <w:r w:rsidR="008D152D" w:rsidRPr="001910C4">
        <w:rPr>
          <w:sz w:val="24"/>
          <w:szCs w:val="24"/>
        </w:rPr>
        <w:t>), Л.А. Жаворонкова (200</w:t>
      </w:r>
      <w:r w:rsidRPr="001910C4">
        <w:rPr>
          <w:sz w:val="24"/>
          <w:szCs w:val="24"/>
        </w:rPr>
        <w:t>1</w:t>
      </w:r>
      <w:r w:rsidR="008D152D" w:rsidRPr="001910C4">
        <w:rPr>
          <w:sz w:val="24"/>
          <w:szCs w:val="24"/>
        </w:rPr>
        <w:t>;</w:t>
      </w:r>
      <w:r w:rsidR="00EF7442" w:rsidRPr="001910C4">
        <w:rPr>
          <w:sz w:val="24"/>
          <w:szCs w:val="24"/>
        </w:rPr>
        <w:t xml:space="preserve"> 2004;</w:t>
      </w:r>
      <w:r w:rsidR="008D152D" w:rsidRPr="001910C4">
        <w:rPr>
          <w:sz w:val="24"/>
          <w:szCs w:val="24"/>
        </w:rPr>
        <w:t xml:space="preserve"> 2006</w:t>
      </w:r>
      <w:r w:rsidRPr="001910C4">
        <w:rPr>
          <w:sz w:val="24"/>
          <w:szCs w:val="24"/>
        </w:rPr>
        <w:t>) выдвинули представления о более тесной связи стволовой ретикулярной формации с левым полушарием, а структур</w:t>
      </w:r>
      <w:r w:rsidR="00BB612C">
        <w:rPr>
          <w:sz w:val="24"/>
          <w:szCs w:val="24"/>
        </w:rPr>
        <w:t xml:space="preserve"> </w:t>
      </w:r>
      <w:r w:rsidRPr="001910C4">
        <w:rPr>
          <w:sz w:val="24"/>
          <w:szCs w:val="24"/>
        </w:rPr>
        <w:t>диэнцефального уровня и лимбической системы с правым. Такая схема позволяет объяснить многие феномены динамической асимметрии, включая, например, активацию правого полушария при стрессе. Однако на сегодняшний день эта гипотеза не достаточно подкреплена экспериментальными фактами, возможно</w:t>
      </w:r>
      <w:r w:rsidR="00A368EB">
        <w:rPr>
          <w:sz w:val="24"/>
          <w:szCs w:val="24"/>
        </w:rPr>
        <w:t>,</w:t>
      </w:r>
      <w:r w:rsidRPr="001910C4">
        <w:rPr>
          <w:sz w:val="24"/>
          <w:szCs w:val="24"/>
        </w:rPr>
        <w:t xml:space="preserve"> из-за недостаточно совершенного в настоящее время методического уровня</w:t>
      </w:r>
      <w:r w:rsidR="00BB612C">
        <w:rPr>
          <w:sz w:val="24"/>
          <w:szCs w:val="24"/>
        </w:rPr>
        <w:t xml:space="preserve"> для такого рода исследований</w:t>
      </w:r>
      <w:r w:rsidRPr="001910C4">
        <w:rPr>
          <w:sz w:val="24"/>
          <w:szCs w:val="24"/>
        </w:rPr>
        <w:t>. При этом вероятно, что дополнительные регуляторы динамической асимметрии, по крайней мере, на диэнцефальном уровне существуют, например, в виде нейро-гуморального звена. С другой стороны, утверждения о существовании д</w:t>
      </w:r>
      <w:r w:rsidR="00EA155A">
        <w:rPr>
          <w:sz w:val="24"/>
          <w:szCs w:val="24"/>
        </w:rPr>
        <w:t>ополнительных</w:t>
      </w:r>
      <w:r w:rsidRPr="001910C4">
        <w:rPr>
          <w:sz w:val="24"/>
          <w:szCs w:val="24"/>
        </w:rPr>
        <w:t xml:space="preserve"> регуляторов не противоречит представлениям о ВНС как о главном факторе динамической асимметрии. </w:t>
      </w:r>
      <w:r w:rsidR="00AE4527">
        <w:rPr>
          <w:sz w:val="24"/>
          <w:szCs w:val="24"/>
        </w:rPr>
        <w:t>Так</w:t>
      </w:r>
      <w:r w:rsidRPr="001910C4">
        <w:rPr>
          <w:sz w:val="24"/>
          <w:szCs w:val="24"/>
        </w:rPr>
        <w:t>, ядро солитарного тракта, основное ядро парасимпатической нервной системы, находится в стволовой ретикулярной формации и имеет многочисленные связи с образованиями ретикулярной формации. По представлениям Т.А.</w:t>
      </w:r>
      <w:r w:rsidR="00EA155A">
        <w:rPr>
          <w:sz w:val="24"/>
          <w:szCs w:val="24"/>
        </w:rPr>
        <w:t xml:space="preserve"> Доброхотовой</w:t>
      </w:r>
      <w:r w:rsidR="00FD2726" w:rsidRPr="001910C4">
        <w:rPr>
          <w:sz w:val="24"/>
          <w:szCs w:val="24"/>
        </w:rPr>
        <w:t>, Н.Н. Брагин</w:t>
      </w:r>
      <w:r w:rsidR="00EA155A">
        <w:rPr>
          <w:sz w:val="24"/>
          <w:szCs w:val="24"/>
        </w:rPr>
        <w:t>ой</w:t>
      </w:r>
      <w:r w:rsidR="00FD2726" w:rsidRPr="001910C4">
        <w:rPr>
          <w:sz w:val="24"/>
          <w:szCs w:val="24"/>
        </w:rPr>
        <w:t xml:space="preserve"> (1997</w:t>
      </w:r>
      <w:r w:rsidRPr="001910C4">
        <w:rPr>
          <w:sz w:val="24"/>
          <w:szCs w:val="24"/>
        </w:rPr>
        <w:t>), Л.А. Жав</w:t>
      </w:r>
      <w:r w:rsidR="00A869D6" w:rsidRPr="001910C4">
        <w:rPr>
          <w:sz w:val="24"/>
          <w:szCs w:val="24"/>
        </w:rPr>
        <w:t>оронков</w:t>
      </w:r>
      <w:r w:rsidR="00EA155A">
        <w:rPr>
          <w:sz w:val="24"/>
          <w:szCs w:val="24"/>
        </w:rPr>
        <w:t>ой</w:t>
      </w:r>
      <w:r w:rsidR="00A869D6" w:rsidRPr="001910C4">
        <w:rPr>
          <w:sz w:val="24"/>
          <w:szCs w:val="24"/>
        </w:rPr>
        <w:t xml:space="preserve"> (2006</w:t>
      </w:r>
      <w:r w:rsidRPr="001910C4">
        <w:rPr>
          <w:sz w:val="24"/>
          <w:szCs w:val="24"/>
        </w:rPr>
        <w:t>) ретикулярная формация связана пре</w:t>
      </w:r>
      <w:r w:rsidR="00A368EB">
        <w:rPr>
          <w:sz w:val="24"/>
          <w:szCs w:val="24"/>
        </w:rPr>
        <w:t>имущественно с левым полушарием</w:t>
      </w:r>
      <w:r w:rsidRPr="001910C4">
        <w:rPr>
          <w:sz w:val="24"/>
          <w:szCs w:val="24"/>
        </w:rPr>
        <w:t xml:space="preserve"> также</w:t>
      </w:r>
      <w:r w:rsidR="00EA155A">
        <w:rPr>
          <w:sz w:val="24"/>
          <w:szCs w:val="24"/>
        </w:rPr>
        <w:t>,</w:t>
      </w:r>
      <w:r w:rsidRPr="001910C4">
        <w:rPr>
          <w:sz w:val="24"/>
          <w:szCs w:val="24"/>
        </w:rPr>
        <w:t xml:space="preserve"> как и парасимпатическая нервная система. Симпатическая активация усиливается при стрессе, </w:t>
      </w:r>
      <w:r w:rsidR="00A368EB">
        <w:rPr>
          <w:sz w:val="24"/>
          <w:szCs w:val="24"/>
        </w:rPr>
        <w:t>при этом активируются</w:t>
      </w:r>
      <w:r w:rsidRPr="001910C4">
        <w:rPr>
          <w:sz w:val="24"/>
          <w:szCs w:val="24"/>
        </w:rPr>
        <w:t xml:space="preserve"> структуры лимбической и гипоталамо-гипофизарн</w:t>
      </w:r>
      <w:r w:rsidR="00EA155A">
        <w:rPr>
          <w:sz w:val="24"/>
          <w:szCs w:val="24"/>
        </w:rPr>
        <w:t>ой</w:t>
      </w:r>
      <w:r w:rsidRPr="001910C4">
        <w:rPr>
          <w:sz w:val="24"/>
          <w:szCs w:val="24"/>
        </w:rPr>
        <w:t xml:space="preserve"> </w:t>
      </w:r>
      <w:r w:rsidR="00A368EB">
        <w:rPr>
          <w:sz w:val="24"/>
          <w:szCs w:val="24"/>
        </w:rPr>
        <w:t>систем</w:t>
      </w:r>
      <w:r w:rsidR="00736E34" w:rsidRPr="001910C4">
        <w:rPr>
          <w:sz w:val="24"/>
          <w:szCs w:val="24"/>
        </w:rPr>
        <w:t>,</w:t>
      </w:r>
      <w:r w:rsidR="00D569D5">
        <w:rPr>
          <w:sz w:val="24"/>
          <w:szCs w:val="24"/>
        </w:rPr>
        <w:t xml:space="preserve"> боле</w:t>
      </w:r>
      <w:r w:rsidR="00EA155A">
        <w:rPr>
          <w:sz w:val="24"/>
          <w:szCs w:val="24"/>
        </w:rPr>
        <w:t>е тесно</w:t>
      </w:r>
      <w:r w:rsidR="00736E34" w:rsidRPr="001910C4">
        <w:rPr>
          <w:sz w:val="24"/>
          <w:szCs w:val="24"/>
        </w:rPr>
        <w:t xml:space="preserve"> связанны</w:t>
      </w:r>
      <w:r w:rsidR="00EA155A">
        <w:rPr>
          <w:sz w:val="24"/>
          <w:szCs w:val="24"/>
        </w:rPr>
        <w:t>х</w:t>
      </w:r>
      <w:r w:rsidR="00736E34" w:rsidRPr="001910C4">
        <w:rPr>
          <w:sz w:val="24"/>
          <w:szCs w:val="24"/>
        </w:rPr>
        <w:t xml:space="preserve"> с правым полушарием</w:t>
      </w:r>
      <w:r w:rsidRPr="001910C4">
        <w:rPr>
          <w:sz w:val="24"/>
          <w:szCs w:val="24"/>
        </w:rPr>
        <w:t>.</w:t>
      </w:r>
    </w:p>
    <w:p w:rsidR="00FE440C" w:rsidRPr="00D569D5" w:rsidRDefault="00FE440C" w:rsidP="00FE440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536C" w:rsidRPr="00AB4B66" w:rsidRDefault="00E9536C" w:rsidP="00E9536C">
      <w:pPr>
        <w:pStyle w:val="a3"/>
        <w:ind w:left="0"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 xml:space="preserve">7. Стационарные и динамические характеристики функциональной межполушарной асимметрии при старении и </w:t>
      </w:r>
      <w:r>
        <w:rPr>
          <w:b/>
          <w:sz w:val="24"/>
          <w:szCs w:val="24"/>
        </w:rPr>
        <w:t>сосудист</w:t>
      </w:r>
      <w:r w:rsidRPr="00AB4B66">
        <w:rPr>
          <w:b/>
          <w:sz w:val="24"/>
          <w:szCs w:val="24"/>
        </w:rPr>
        <w:t>ых заболеваниях головного мозга.</w:t>
      </w:r>
    </w:p>
    <w:p w:rsidR="008D152D" w:rsidRPr="001910C4" w:rsidRDefault="008D152D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EE7AEC" w:rsidRDefault="002477DA" w:rsidP="00451ADE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Исследования ФМА при различных заболеваниях головного мозга, на наш взгляд, следует предварить рассмотрением ФМА у пожилых и старых людей, поскольку при старении (так называемом, нормальном старении) можно наблюдать определенную дисфункцию, которая потом при развитии </w:t>
      </w:r>
      <w:r w:rsidR="001534C6">
        <w:rPr>
          <w:sz w:val="24"/>
          <w:szCs w:val="24"/>
        </w:rPr>
        <w:t>хронических заболеваний</w:t>
      </w:r>
      <w:r w:rsidRPr="001910C4">
        <w:rPr>
          <w:sz w:val="24"/>
          <w:szCs w:val="24"/>
        </w:rPr>
        <w:t xml:space="preserve"> </w:t>
      </w:r>
      <w:r w:rsidR="001534C6">
        <w:rPr>
          <w:sz w:val="24"/>
          <w:szCs w:val="24"/>
        </w:rPr>
        <w:t>трансформиру</w:t>
      </w:r>
      <w:r w:rsidRPr="001910C4">
        <w:rPr>
          <w:sz w:val="24"/>
          <w:szCs w:val="24"/>
        </w:rPr>
        <w:t xml:space="preserve">ется в более </w:t>
      </w:r>
      <w:r w:rsidR="001534C6">
        <w:rPr>
          <w:sz w:val="24"/>
          <w:szCs w:val="24"/>
        </w:rPr>
        <w:t>заметн</w:t>
      </w:r>
      <w:r w:rsidRPr="001910C4">
        <w:rPr>
          <w:sz w:val="24"/>
          <w:szCs w:val="24"/>
        </w:rPr>
        <w:t xml:space="preserve">ую картину патологических изменений. </w:t>
      </w:r>
      <w:r w:rsidR="00FE440C" w:rsidRPr="001910C4">
        <w:rPr>
          <w:sz w:val="24"/>
          <w:szCs w:val="24"/>
        </w:rPr>
        <w:t xml:space="preserve">В наших </w:t>
      </w:r>
      <w:r w:rsidRPr="001910C4">
        <w:rPr>
          <w:sz w:val="24"/>
          <w:szCs w:val="24"/>
        </w:rPr>
        <w:t>об</w:t>
      </w:r>
      <w:r w:rsidR="00FE440C" w:rsidRPr="001910C4">
        <w:rPr>
          <w:sz w:val="24"/>
          <w:szCs w:val="24"/>
        </w:rPr>
        <w:t>следованиях</w:t>
      </w:r>
      <w:r w:rsidR="00392492" w:rsidRPr="001910C4">
        <w:rPr>
          <w:sz w:val="24"/>
          <w:szCs w:val="24"/>
        </w:rPr>
        <w:t xml:space="preserve"> здоровых пожилых и старых женщин доля неправоруких составляла примерно 25%. Под неправорукими подразумеваются левши и те индивидуумы, которые некоторые инструментальные движения выполняют левой рукой, например, пишут правой рукой, а зубы чистят левой и т.п. Доля таких лиц с возрастом увеличивается, по-видимому, из-за нарушения функции мозолистого тела</w:t>
      </w:r>
      <w:r w:rsidR="00E5265F">
        <w:rPr>
          <w:sz w:val="24"/>
          <w:szCs w:val="24"/>
        </w:rPr>
        <w:t>, а также</w:t>
      </w:r>
      <w:r w:rsidR="00392492" w:rsidRPr="001910C4">
        <w:rPr>
          <w:sz w:val="24"/>
          <w:szCs w:val="24"/>
        </w:rPr>
        <w:t xml:space="preserve"> как следствие происходящего сглаживания межполушарных различий. </w:t>
      </w:r>
      <w:r w:rsidR="00451ADE" w:rsidRPr="001910C4">
        <w:rPr>
          <w:sz w:val="24"/>
          <w:szCs w:val="24"/>
        </w:rPr>
        <w:t xml:space="preserve">Возможно, что снижение межполушарных различий при нормальном старении является условием лучшего сохранения </w:t>
      </w:r>
      <w:r w:rsidR="00451ADE">
        <w:rPr>
          <w:sz w:val="24"/>
          <w:szCs w:val="24"/>
        </w:rPr>
        <w:t xml:space="preserve">церебрального кровообращения и </w:t>
      </w:r>
      <w:r w:rsidR="00451ADE" w:rsidRPr="001910C4">
        <w:rPr>
          <w:sz w:val="24"/>
          <w:szCs w:val="24"/>
        </w:rPr>
        <w:t xml:space="preserve">когнитивных </w:t>
      </w:r>
      <w:r w:rsidR="00451ADE" w:rsidRPr="001910C4">
        <w:rPr>
          <w:sz w:val="24"/>
          <w:szCs w:val="24"/>
        </w:rPr>
        <w:lastRenderedPageBreak/>
        <w:t>функций.</w:t>
      </w:r>
      <w:r w:rsidR="00451ADE">
        <w:rPr>
          <w:sz w:val="24"/>
          <w:szCs w:val="24"/>
        </w:rPr>
        <w:t xml:space="preserve"> </w:t>
      </w:r>
      <w:r w:rsidR="00451ADE" w:rsidRPr="001910C4">
        <w:rPr>
          <w:sz w:val="24"/>
          <w:szCs w:val="24"/>
        </w:rPr>
        <w:t>У психически здоровых женщин</w:t>
      </w:r>
      <w:r w:rsidR="00451ADE">
        <w:rPr>
          <w:sz w:val="24"/>
          <w:szCs w:val="24"/>
        </w:rPr>
        <w:t xml:space="preserve"> старческого возраста</w:t>
      </w:r>
      <w:r w:rsidR="00451ADE" w:rsidRPr="001910C4">
        <w:rPr>
          <w:sz w:val="24"/>
          <w:szCs w:val="24"/>
        </w:rPr>
        <w:t xml:space="preserve"> существовала невысокая корреляция между «рукостью» и ведущим глазом </w:t>
      </w:r>
      <w:r w:rsidR="00451ADE" w:rsidRPr="001910C4">
        <w:rPr>
          <w:sz w:val="24"/>
          <w:szCs w:val="24"/>
          <w:lang w:val="en-US"/>
        </w:rPr>
        <w:t>r</w:t>
      </w:r>
      <w:r w:rsidR="00451ADE" w:rsidRPr="001910C4">
        <w:rPr>
          <w:sz w:val="24"/>
          <w:szCs w:val="24"/>
        </w:rPr>
        <w:t xml:space="preserve">=0,38; </w:t>
      </w:r>
      <w:r w:rsidR="00451ADE" w:rsidRPr="001910C4">
        <w:rPr>
          <w:sz w:val="24"/>
          <w:szCs w:val="24"/>
          <w:lang w:val="en-US"/>
        </w:rPr>
        <w:t>p</w:t>
      </w:r>
      <w:r w:rsidR="00451ADE" w:rsidRPr="001910C4">
        <w:rPr>
          <w:sz w:val="24"/>
          <w:szCs w:val="24"/>
        </w:rPr>
        <w:t xml:space="preserve">&lt;0,05 и меньшая корреляция между ведущим глазом и позой Наполеона </w:t>
      </w:r>
      <w:r w:rsidR="00451ADE" w:rsidRPr="001910C4">
        <w:rPr>
          <w:sz w:val="24"/>
          <w:szCs w:val="24"/>
          <w:lang w:val="en-US"/>
        </w:rPr>
        <w:t>r</w:t>
      </w:r>
      <w:r w:rsidR="00451ADE" w:rsidRPr="001910C4">
        <w:rPr>
          <w:sz w:val="24"/>
          <w:szCs w:val="24"/>
        </w:rPr>
        <w:t xml:space="preserve">=0,30; </w:t>
      </w:r>
      <w:r w:rsidR="00451ADE" w:rsidRPr="001910C4">
        <w:rPr>
          <w:sz w:val="24"/>
          <w:szCs w:val="24"/>
          <w:lang w:val="en-US"/>
        </w:rPr>
        <w:t>p</w:t>
      </w:r>
      <w:r w:rsidR="00451ADE" w:rsidRPr="001910C4">
        <w:rPr>
          <w:sz w:val="24"/>
          <w:szCs w:val="24"/>
        </w:rPr>
        <w:t xml:space="preserve">&lt;0,05. </w:t>
      </w:r>
    </w:p>
    <w:p w:rsidR="00EE7AEC" w:rsidRDefault="00EE7AEC" w:rsidP="00451ADE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Большую психическую и поведенческую активность проявляли женщины правши по сравнению с левшами. У правшей с правым ведущим глазом наблюдались более высокие показатели долговременной памяти</w:t>
      </w:r>
      <w:r w:rsidRPr="003E54A7">
        <w:rPr>
          <w:sz w:val="24"/>
          <w:szCs w:val="24"/>
        </w:rPr>
        <w:t xml:space="preserve"> </w:t>
      </w:r>
      <w:r>
        <w:rPr>
          <w:sz w:val="24"/>
          <w:szCs w:val="24"/>
        </w:rPr>
        <w:t>по сравнению с правшами с левым ведущим глазом</w:t>
      </w:r>
      <w:r w:rsidRPr="001910C4">
        <w:rPr>
          <w:sz w:val="24"/>
          <w:szCs w:val="24"/>
        </w:rPr>
        <w:t>.</w:t>
      </w:r>
    </w:p>
    <w:p w:rsidR="00392492" w:rsidRPr="001910C4" w:rsidRDefault="00986775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У больных дисциркуляторной энцефалопатией (ДЭ) </w:t>
      </w:r>
      <w:r w:rsidR="00451ADE" w:rsidRPr="001910C4">
        <w:rPr>
          <w:sz w:val="24"/>
          <w:szCs w:val="24"/>
        </w:rPr>
        <w:t>статистически значимая корреляция между всеми исследованными характеристиками стационарной асимметрии отсутствовала.</w:t>
      </w:r>
      <w:r w:rsidR="00EE7AE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92492" w:rsidRPr="001910C4">
        <w:rPr>
          <w:sz w:val="24"/>
          <w:szCs w:val="24"/>
        </w:rPr>
        <w:t xml:space="preserve">оля неправоруких </w:t>
      </w:r>
      <w:r>
        <w:rPr>
          <w:sz w:val="24"/>
          <w:szCs w:val="24"/>
        </w:rPr>
        <w:t xml:space="preserve">у больных ДЭ </w:t>
      </w:r>
      <w:r w:rsidR="00392492" w:rsidRPr="001910C4">
        <w:rPr>
          <w:sz w:val="24"/>
          <w:szCs w:val="24"/>
        </w:rPr>
        <w:t xml:space="preserve">была меньше 2% (из 69 обследованных мужчин и женщин). </w:t>
      </w:r>
      <w:r w:rsidR="001F5FF0" w:rsidRPr="001910C4">
        <w:rPr>
          <w:sz w:val="24"/>
          <w:szCs w:val="24"/>
        </w:rPr>
        <w:t xml:space="preserve">У больных </w:t>
      </w:r>
      <w:r w:rsidR="00392492" w:rsidRPr="001910C4">
        <w:rPr>
          <w:sz w:val="24"/>
          <w:szCs w:val="24"/>
        </w:rPr>
        <w:t xml:space="preserve">ДЭ ведущий глаз являлся фактором, влияющим на когнитивные и вегетативные показатели. В частности, этот показатель </w:t>
      </w:r>
      <w:r w:rsidR="00E5265F">
        <w:rPr>
          <w:sz w:val="24"/>
          <w:szCs w:val="24"/>
        </w:rPr>
        <w:t>был связан с</w:t>
      </w:r>
      <w:r w:rsidR="00392492" w:rsidRPr="001910C4">
        <w:rPr>
          <w:sz w:val="24"/>
          <w:szCs w:val="24"/>
        </w:rPr>
        <w:t xml:space="preserve"> успешность</w:t>
      </w:r>
      <w:r w:rsidR="00E5265F">
        <w:rPr>
          <w:sz w:val="24"/>
          <w:szCs w:val="24"/>
        </w:rPr>
        <w:t>ю</w:t>
      </w:r>
      <w:r w:rsidR="00392492" w:rsidRPr="001910C4">
        <w:rPr>
          <w:sz w:val="24"/>
          <w:szCs w:val="24"/>
        </w:rPr>
        <w:t xml:space="preserve"> выпол</w:t>
      </w:r>
      <w:r w:rsidR="00A533D7" w:rsidRPr="001910C4">
        <w:rPr>
          <w:sz w:val="24"/>
          <w:szCs w:val="24"/>
        </w:rPr>
        <w:t>нения корректурного теста</w:t>
      </w:r>
      <w:r w:rsidR="00392492" w:rsidRPr="001910C4">
        <w:rPr>
          <w:sz w:val="24"/>
          <w:szCs w:val="24"/>
        </w:rPr>
        <w:t xml:space="preserve">. </w:t>
      </w:r>
      <w:r w:rsidR="00451ADE">
        <w:rPr>
          <w:sz w:val="24"/>
          <w:szCs w:val="24"/>
        </w:rPr>
        <w:t>Б</w:t>
      </w:r>
      <w:r w:rsidR="00392492" w:rsidRPr="001910C4">
        <w:rPr>
          <w:sz w:val="24"/>
          <w:szCs w:val="24"/>
        </w:rPr>
        <w:t xml:space="preserve">олее успешное выполнение </w:t>
      </w:r>
      <w:r w:rsidR="00A32F11">
        <w:rPr>
          <w:sz w:val="24"/>
          <w:szCs w:val="24"/>
        </w:rPr>
        <w:t>корректурной</w:t>
      </w:r>
      <w:r w:rsidR="00392492" w:rsidRPr="001910C4">
        <w:rPr>
          <w:sz w:val="24"/>
          <w:szCs w:val="24"/>
        </w:rPr>
        <w:t xml:space="preserve"> пробы было связано с ведущим левым глазом</w:t>
      </w:r>
      <w:r w:rsidR="00F120D1">
        <w:rPr>
          <w:sz w:val="24"/>
          <w:szCs w:val="24"/>
        </w:rPr>
        <w:t xml:space="preserve"> (р=0,027)</w:t>
      </w:r>
      <w:r w:rsidR="00392492" w:rsidRPr="001910C4">
        <w:rPr>
          <w:sz w:val="24"/>
          <w:szCs w:val="24"/>
        </w:rPr>
        <w:t xml:space="preserve">. Следует заметить, что процесс чтения также является асимметричным, </w:t>
      </w:r>
      <w:r w:rsidR="00A32F11">
        <w:rPr>
          <w:sz w:val="24"/>
          <w:szCs w:val="24"/>
        </w:rPr>
        <w:t>испытуем</w:t>
      </w:r>
      <w:r w:rsidR="00392492" w:rsidRPr="001910C4">
        <w:rPr>
          <w:sz w:val="24"/>
          <w:szCs w:val="24"/>
        </w:rPr>
        <w:t>ые сканир</w:t>
      </w:r>
      <w:r w:rsidR="001534C6">
        <w:rPr>
          <w:sz w:val="24"/>
          <w:szCs w:val="24"/>
        </w:rPr>
        <w:t>уют</w:t>
      </w:r>
      <w:r w:rsidR="00392492" w:rsidRPr="001910C4">
        <w:rPr>
          <w:sz w:val="24"/>
          <w:szCs w:val="24"/>
        </w:rPr>
        <w:t xml:space="preserve"> текст слева направо, возможно этим объясняется более успешное выполнение теста пациентами с левым ведущим глазом.</w:t>
      </w:r>
    </w:p>
    <w:p w:rsidR="00392492" w:rsidRPr="00F53FF6" w:rsidRDefault="00F120D1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правши, больные ДЭ, с правым и левым ведущим глазом различались по уровню диастолического давления. У лиц с правым ведущим глазом диастолическое давление было в среднем на 5,7 мм рт ст выше, чем у женщин с левым ведущим глазом (р=0,021). </w:t>
      </w:r>
      <w:r w:rsidR="00F53FF6">
        <w:rPr>
          <w:sz w:val="24"/>
          <w:szCs w:val="24"/>
        </w:rPr>
        <w:t>Межполушарная</w:t>
      </w:r>
      <w:r w:rsidR="00392492" w:rsidRPr="001910C4">
        <w:rPr>
          <w:sz w:val="24"/>
          <w:szCs w:val="24"/>
        </w:rPr>
        <w:t xml:space="preserve"> разность УПП</w:t>
      </w:r>
      <w:r w:rsidR="00F53FF6">
        <w:rPr>
          <w:sz w:val="24"/>
          <w:szCs w:val="24"/>
        </w:rPr>
        <w:t xml:space="preserve"> в центральных областях</w:t>
      </w:r>
      <w:r w:rsidR="00392492" w:rsidRPr="001910C4">
        <w:rPr>
          <w:sz w:val="24"/>
          <w:szCs w:val="24"/>
        </w:rPr>
        <w:t xml:space="preserve"> </w:t>
      </w:r>
      <w:r w:rsidR="00F53FF6">
        <w:rPr>
          <w:sz w:val="24"/>
          <w:szCs w:val="24"/>
        </w:rPr>
        <w:t xml:space="preserve">была также связана с </w:t>
      </w:r>
      <w:r w:rsidR="00AE4527">
        <w:rPr>
          <w:sz w:val="24"/>
          <w:szCs w:val="24"/>
        </w:rPr>
        <w:t>доминирующим</w:t>
      </w:r>
      <w:r w:rsidR="00F53FF6">
        <w:rPr>
          <w:sz w:val="24"/>
          <w:szCs w:val="24"/>
        </w:rPr>
        <w:t xml:space="preserve"> пальцем (р</w:t>
      </w:r>
      <w:r w:rsidR="00F53FF6" w:rsidRPr="00F53FF6">
        <w:rPr>
          <w:sz w:val="24"/>
          <w:szCs w:val="24"/>
        </w:rPr>
        <w:t>&lt;</w:t>
      </w:r>
      <w:r w:rsidR="00F53FF6">
        <w:rPr>
          <w:sz w:val="24"/>
          <w:szCs w:val="24"/>
        </w:rPr>
        <w:t>0,05).</w:t>
      </w:r>
    </w:p>
    <w:p w:rsidR="00392492" w:rsidRPr="001910C4" w:rsidRDefault="00392492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Таким образом, </w:t>
      </w:r>
      <w:r w:rsidR="00A32F11">
        <w:rPr>
          <w:sz w:val="24"/>
          <w:szCs w:val="24"/>
        </w:rPr>
        <w:t>перечисленные выше</w:t>
      </w:r>
      <w:r w:rsidR="00882DE6">
        <w:rPr>
          <w:sz w:val="24"/>
          <w:szCs w:val="24"/>
        </w:rPr>
        <w:t xml:space="preserve"> характеристики асимметрии</w:t>
      </w:r>
      <w:r w:rsidRPr="001910C4">
        <w:rPr>
          <w:sz w:val="24"/>
          <w:szCs w:val="24"/>
        </w:rPr>
        <w:t xml:space="preserve"> </w:t>
      </w:r>
      <w:r w:rsidR="00882DE6">
        <w:rPr>
          <w:sz w:val="24"/>
          <w:szCs w:val="24"/>
        </w:rPr>
        <w:t xml:space="preserve">связаны с </w:t>
      </w:r>
      <w:r w:rsidRPr="001910C4">
        <w:rPr>
          <w:sz w:val="24"/>
          <w:szCs w:val="24"/>
        </w:rPr>
        <w:t>когнитивны</w:t>
      </w:r>
      <w:r w:rsidR="00882DE6">
        <w:rPr>
          <w:sz w:val="24"/>
          <w:szCs w:val="24"/>
        </w:rPr>
        <w:t>ми</w:t>
      </w:r>
      <w:r w:rsidRPr="001910C4">
        <w:rPr>
          <w:sz w:val="24"/>
          <w:szCs w:val="24"/>
        </w:rPr>
        <w:t xml:space="preserve"> (корковы</w:t>
      </w:r>
      <w:r w:rsidR="00882DE6">
        <w:rPr>
          <w:sz w:val="24"/>
          <w:szCs w:val="24"/>
        </w:rPr>
        <w:t>ми</w:t>
      </w:r>
      <w:r w:rsidRPr="001910C4">
        <w:rPr>
          <w:sz w:val="24"/>
          <w:szCs w:val="24"/>
        </w:rPr>
        <w:t>) и вегетативны</w:t>
      </w:r>
      <w:r w:rsidR="00882DE6">
        <w:rPr>
          <w:sz w:val="24"/>
          <w:szCs w:val="24"/>
        </w:rPr>
        <w:t>ми</w:t>
      </w:r>
      <w:r w:rsidRPr="001910C4">
        <w:rPr>
          <w:sz w:val="24"/>
          <w:szCs w:val="24"/>
        </w:rPr>
        <w:t xml:space="preserve"> процесс</w:t>
      </w:r>
      <w:r w:rsidR="00882DE6">
        <w:rPr>
          <w:sz w:val="24"/>
          <w:szCs w:val="24"/>
        </w:rPr>
        <w:t>ами</w:t>
      </w:r>
      <w:r w:rsidR="00A32F11">
        <w:rPr>
          <w:sz w:val="24"/>
          <w:szCs w:val="24"/>
        </w:rPr>
        <w:t xml:space="preserve"> в группах женщин старческого возраста и у больных</w:t>
      </w:r>
      <w:r w:rsidR="00EE7AEC">
        <w:rPr>
          <w:sz w:val="24"/>
          <w:szCs w:val="24"/>
        </w:rPr>
        <w:t xml:space="preserve"> ДЭ</w:t>
      </w:r>
      <w:r w:rsidRPr="001910C4">
        <w:rPr>
          <w:sz w:val="24"/>
          <w:szCs w:val="24"/>
        </w:rPr>
        <w:t>.</w:t>
      </w:r>
    </w:p>
    <w:p w:rsidR="00392492" w:rsidRDefault="00EF7180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E7AEC">
        <w:rPr>
          <w:sz w:val="24"/>
          <w:szCs w:val="24"/>
        </w:rPr>
        <w:t xml:space="preserve">арушение когнитивных и вегетативных функций является неблагоприятным фактором для </w:t>
      </w:r>
      <w:r>
        <w:rPr>
          <w:sz w:val="24"/>
          <w:szCs w:val="24"/>
        </w:rPr>
        <w:t>успешной жизнедеятельности. Неудивительно поэтому, что одна из характеристик функциональной асимметрии (переплетение пальцев) оказалась связанной с общей продолжительностью</w:t>
      </w:r>
      <w:r w:rsidR="003E54A7">
        <w:rPr>
          <w:sz w:val="24"/>
          <w:szCs w:val="24"/>
        </w:rPr>
        <w:t xml:space="preserve">. Рис </w:t>
      </w:r>
      <w:r w:rsidR="006035D9">
        <w:rPr>
          <w:sz w:val="24"/>
          <w:szCs w:val="24"/>
        </w:rPr>
        <w:t>3</w:t>
      </w:r>
      <w:r w:rsidR="003E54A7">
        <w:rPr>
          <w:sz w:val="24"/>
          <w:szCs w:val="24"/>
        </w:rPr>
        <w:t>.</w:t>
      </w:r>
      <w:r w:rsidR="00392492" w:rsidRPr="001910C4">
        <w:rPr>
          <w:sz w:val="24"/>
          <w:szCs w:val="24"/>
        </w:rPr>
        <w:t xml:space="preserve"> </w:t>
      </w:r>
    </w:p>
    <w:p w:rsidR="004724B8" w:rsidRDefault="004724B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4724B8" w:rsidRDefault="00430C44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88.4pt;margin-top:.5pt;width:240pt;height:190.55pt;z-index:251658240;mso-position-horizontal-relative:text;mso-position-vertical-relative:text">
            <v:imagedata r:id="rId11" o:title=""/>
            <w10:wrap type="square" side="right"/>
          </v:shape>
          <o:OLEObject Type="Embed" ProgID="STATISTICA.Graph" ShapeID="_x0000_s1049" DrawAspect="Content" ObjectID="_1577031592" r:id="rId12">
            <o:FieldCodes>\s</o:FieldCodes>
          </o:OLEObject>
        </w:pict>
      </w:r>
    </w:p>
    <w:p w:rsidR="004724B8" w:rsidRDefault="004724B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4724B8" w:rsidRDefault="004724B8" w:rsidP="004724B8">
      <w:pPr>
        <w:pStyle w:val="a3"/>
        <w:ind w:left="0" w:firstLine="4111"/>
        <w:jc w:val="both"/>
        <w:rPr>
          <w:sz w:val="24"/>
          <w:szCs w:val="24"/>
        </w:rPr>
      </w:pPr>
    </w:p>
    <w:p w:rsidR="004724B8" w:rsidRDefault="004724B8" w:rsidP="004724B8">
      <w:pPr>
        <w:pStyle w:val="a3"/>
        <w:ind w:left="0" w:firstLine="4111"/>
        <w:jc w:val="both"/>
        <w:rPr>
          <w:sz w:val="24"/>
          <w:szCs w:val="24"/>
        </w:rPr>
      </w:pPr>
    </w:p>
    <w:p w:rsidR="004724B8" w:rsidRDefault="004724B8" w:rsidP="004724B8">
      <w:pPr>
        <w:pStyle w:val="a3"/>
        <w:ind w:left="0" w:firstLine="4111"/>
        <w:jc w:val="both"/>
        <w:rPr>
          <w:sz w:val="24"/>
          <w:szCs w:val="24"/>
        </w:rPr>
      </w:pPr>
    </w:p>
    <w:p w:rsidR="004724B8" w:rsidRDefault="004724B8" w:rsidP="004724B8">
      <w:pPr>
        <w:pStyle w:val="a3"/>
        <w:ind w:left="0" w:firstLine="4111"/>
        <w:jc w:val="both"/>
        <w:rPr>
          <w:sz w:val="24"/>
          <w:szCs w:val="24"/>
        </w:rPr>
      </w:pPr>
    </w:p>
    <w:p w:rsidR="004724B8" w:rsidRDefault="004724B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4724B8" w:rsidRDefault="004724B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4724B8" w:rsidRDefault="004724B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4724B8" w:rsidRDefault="004724B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3E54A7" w:rsidRDefault="003E54A7" w:rsidP="004724B8">
      <w:pPr>
        <w:pStyle w:val="a3"/>
        <w:ind w:left="708"/>
        <w:jc w:val="both"/>
        <w:rPr>
          <w:sz w:val="24"/>
          <w:szCs w:val="24"/>
        </w:rPr>
      </w:pPr>
    </w:p>
    <w:p w:rsidR="003E54A7" w:rsidRDefault="003E54A7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3E54A7" w:rsidRDefault="003E54A7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3E54A7" w:rsidRDefault="003E54A7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3E54A7" w:rsidRDefault="004E4FEC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Рис.</w:t>
      </w:r>
      <w:r w:rsidR="006035D9">
        <w:rPr>
          <w:sz w:val="24"/>
          <w:szCs w:val="24"/>
        </w:rPr>
        <w:t>3</w:t>
      </w:r>
      <w:r>
        <w:rPr>
          <w:sz w:val="24"/>
          <w:szCs w:val="24"/>
        </w:rPr>
        <w:t>. Женщины старческого возраста умирали позже в случае правого ведущего (доминирующего) пальца в пробе перекреста пальцев</w:t>
      </w:r>
    </w:p>
    <w:p w:rsidR="004724B8" w:rsidRDefault="004724B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392492" w:rsidRPr="002C4030" w:rsidRDefault="00EF7180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 межполушарных отношений, учитывающий, в основном, динамические характеристики асимметрии</w:t>
      </w:r>
      <w:r w:rsidR="002C4030">
        <w:rPr>
          <w:sz w:val="24"/>
          <w:szCs w:val="24"/>
        </w:rPr>
        <w:t>,</w:t>
      </w:r>
      <w:r>
        <w:rPr>
          <w:sz w:val="24"/>
          <w:szCs w:val="24"/>
        </w:rPr>
        <w:t xml:space="preserve"> также как тест на позную асимметрию</w:t>
      </w:r>
      <w:r w:rsidR="002C40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4030">
        <w:rPr>
          <w:sz w:val="24"/>
          <w:szCs w:val="24"/>
        </w:rPr>
        <w:t>был связан с прогнозом дожития</w:t>
      </w:r>
      <w:r>
        <w:rPr>
          <w:sz w:val="24"/>
          <w:szCs w:val="24"/>
        </w:rPr>
        <w:t xml:space="preserve"> </w:t>
      </w:r>
      <w:r w:rsidR="00FF1FD0">
        <w:rPr>
          <w:sz w:val="24"/>
          <w:szCs w:val="24"/>
        </w:rPr>
        <w:t>(Рис.</w:t>
      </w:r>
      <w:r w:rsidR="006035D9">
        <w:rPr>
          <w:sz w:val="24"/>
          <w:szCs w:val="24"/>
        </w:rPr>
        <w:t>4</w:t>
      </w:r>
      <w:r w:rsidR="00392492" w:rsidRPr="001910C4">
        <w:rPr>
          <w:sz w:val="24"/>
          <w:szCs w:val="24"/>
        </w:rPr>
        <w:t>).</w:t>
      </w:r>
    </w:p>
    <w:p w:rsidR="00392492" w:rsidRPr="001910C4" w:rsidRDefault="002C4030" w:rsidP="003153ED">
      <w:pPr>
        <w:pStyle w:val="a3"/>
        <w:ind w:left="0" w:firstLine="567"/>
        <w:jc w:val="both"/>
        <w:rPr>
          <w:sz w:val="24"/>
          <w:szCs w:val="24"/>
          <w:lang w:val="en-US"/>
        </w:rPr>
      </w:pPr>
      <w:r w:rsidRPr="001910C4">
        <w:rPr>
          <w:sz w:val="24"/>
          <w:szCs w:val="24"/>
        </w:rPr>
        <w:object w:dxaOrig="5629" w:dyaOrig="4238">
          <v:shape id="_x0000_i1025" type="#_x0000_t75" style="width:281.45pt;height:211.6pt" o:ole="">
            <v:imagedata r:id="rId13" o:title=""/>
          </v:shape>
          <o:OLEObject Type="Embed" ProgID="STATISTICA.Graph" ShapeID="_x0000_i1025" DrawAspect="Content" ObjectID="_1577031591" r:id="rId14">
            <o:FieldCodes>\s</o:FieldCodes>
          </o:OLEObject>
        </w:object>
      </w:r>
    </w:p>
    <w:p w:rsidR="00392492" w:rsidRDefault="00FF1FD0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Рис.</w:t>
      </w:r>
      <w:r w:rsidR="006035D9">
        <w:rPr>
          <w:sz w:val="24"/>
          <w:szCs w:val="24"/>
        </w:rPr>
        <w:t>4</w:t>
      </w:r>
      <w:r w:rsidR="00392492" w:rsidRPr="001910C4">
        <w:rPr>
          <w:sz w:val="24"/>
          <w:szCs w:val="24"/>
        </w:rPr>
        <w:t>. Корреляция возраста дожития с межполушарной разностью УПП в теменных областях</w:t>
      </w:r>
      <w:r w:rsidR="004E4FEC">
        <w:rPr>
          <w:sz w:val="24"/>
          <w:szCs w:val="24"/>
        </w:rPr>
        <w:t>.</w:t>
      </w:r>
    </w:p>
    <w:p w:rsidR="002C4030" w:rsidRDefault="002C4030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392492" w:rsidRPr="001910C4" w:rsidRDefault="004E4FEC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Возраст дожития был больше при преобладании УПП в левой теменной области по сравнению с правой.</w:t>
      </w:r>
      <w:r w:rsidR="002C4030">
        <w:rPr>
          <w:sz w:val="24"/>
          <w:szCs w:val="24"/>
        </w:rPr>
        <w:t xml:space="preserve"> </w:t>
      </w:r>
      <w:r w:rsidR="00392492" w:rsidRPr="001910C4">
        <w:rPr>
          <w:sz w:val="24"/>
          <w:szCs w:val="24"/>
        </w:rPr>
        <w:t>Межполушарная разность УПП не является стационарной величиной. Однако в пожилом и старческом возрастах инверсия межполушарной разности УПП наблюдается менее часто, чем в более молодом возрасте</w:t>
      </w:r>
      <w:r w:rsidR="0033420D">
        <w:rPr>
          <w:sz w:val="24"/>
          <w:szCs w:val="24"/>
        </w:rPr>
        <w:t>. Но это не относится к больным с хронической сосудистой недостаточностью.</w:t>
      </w:r>
      <w:r w:rsidR="00392492" w:rsidRPr="001910C4">
        <w:rPr>
          <w:sz w:val="24"/>
          <w:szCs w:val="24"/>
        </w:rPr>
        <w:t xml:space="preserve"> </w:t>
      </w:r>
    </w:p>
    <w:p w:rsidR="00AE4527" w:rsidRDefault="00392492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Таким образом, исследованные характеристики асимметрии</w:t>
      </w:r>
      <w:r w:rsidR="00882DE6">
        <w:rPr>
          <w:sz w:val="24"/>
          <w:szCs w:val="24"/>
        </w:rPr>
        <w:t xml:space="preserve"> (ведущий глаз, палец, предплечье)</w:t>
      </w:r>
      <w:r w:rsidRPr="001910C4">
        <w:rPr>
          <w:sz w:val="24"/>
          <w:szCs w:val="24"/>
        </w:rPr>
        <w:t xml:space="preserve"> оказались включенными в различные структурно-функциональные системы мозга. Если в отношении правшества и левшества имеется достаточно большое количество работ, в которых осуще</w:t>
      </w:r>
      <w:r w:rsidR="005071F6">
        <w:rPr>
          <w:sz w:val="24"/>
          <w:szCs w:val="24"/>
        </w:rPr>
        <w:t>ствление моторного предпочтения</w:t>
      </w:r>
      <w:r w:rsidRPr="001910C4">
        <w:rPr>
          <w:sz w:val="24"/>
          <w:szCs w:val="24"/>
        </w:rPr>
        <w:t xml:space="preserve"> связывают с организацией моторных и речевых зон коры в их связи с высшими психическими функциями, то в отношении других тестов </w:t>
      </w:r>
      <w:r w:rsidR="005071F6" w:rsidRPr="001910C4">
        <w:rPr>
          <w:sz w:val="24"/>
          <w:szCs w:val="24"/>
        </w:rPr>
        <w:t xml:space="preserve">данных </w:t>
      </w:r>
      <w:r w:rsidRPr="001910C4">
        <w:rPr>
          <w:sz w:val="24"/>
          <w:szCs w:val="24"/>
        </w:rPr>
        <w:t>практически нет. Относительно лучше других показателей изучена структурно-функциональная организация мозга, связанная с ведущим глазом</w:t>
      </w:r>
      <w:r w:rsidR="00AE4527">
        <w:rPr>
          <w:sz w:val="24"/>
          <w:szCs w:val="24"/>
        </w:rPr>
        <w:t>, которая включает</w:t>
      </w:r>
      <w:r w:rsidRPr="001910C4">
        <w:rPr>
          <w:sz w:val="24"/>
          <w:szCs w:val="24"/>
        </w:rPr>
        <w:t xml:space="preserve"> вегетативн</w:t>
      </w:r>
      <w:r w:rsidR="00AE4527">
        <w:rPr>
          <w:sz w:val="24"/>
          <w:szCs w:val="24"/>
        </w:rPr>
        <w:t>ую</w:t>
      </w:r>
      <w:r w:rsidRPr="001910C4">
        <w:rPr>
          <w:sz w:val="24"/>
          <w:szCs w:val="24"/>
        </w:rPr>
        <w:t xml:space="preserve"> нервн</w:t>
      </w:r>
      <w:r w:rsidR="00AE4527">
        <w:rPr>
          <w:sz w:val="24"/>
          <w:szCs w:val="24"/>
        </w:rPr>
        <w:t>ую</w:t>
      </w:r>
      <w:r w:rsidRPr="001910C4">
        <w:rPr>
          <w:sz w:val="24"/>
          <w:szCs w:val="24"/>
        </w:rPr>
        <w:t xml:space="preserve"> систем</w:t>
      </w:r>
      <w:r w:rsidR="00AE4527">
        <w:rPr>
          <w:sz w:val="24"/>
          <w:szCs w:val="24"/>
        </w:rPr>
        <w:t>у</w:t>
      </w:r>
      <w:r w:rsidRPr="001910C4">
        <w:rPr>
          <w:sz w:val="24"/>
          <w:szCs w:val="24"/>
        </w:rPr>
        <w:t>, обеспечивающ</w:t>
      </w:r>
      <w:r w:rsidR="00AE4527">
        <w:rPr>
          <w:sz w:val="24"/>
          <w:szCs w:val="24"/>
        </w:rPr>
        <w:t>ую</w:t>
      </w:r>
      <w:r w:rsidRPr="001910C4">
        <w:rPr>
          <w:sz w:val="24"/>
          <w:szCs w:val="24"/>
        </w:rPr>
        <w:t xml:space="preserve"> аккомодацию глаза (парасимпатическая нервна</w:t>
      </w:r>
      <w:r w:rsidR="004C5E77" w:rsidRPr="001910C4">
        <w:rPr>
          <w:sz w:val="24"/>
          <w:szCs w:val="24"/>
        </w:rPr>
        <w:t>я система, регулирующая тонус ци</w:t>
      </w:r>
      <w:r w:rsidRPr="001910C4">
        <w:rPr>
          <w:sz w:val="24"/>
          <w:szCs w:val="24"/>
        </w:rPr>
        <w:t xml:space="preserve">лиарной мышцы), </w:t>
      </w:r>
      <w:r w:rsidR="00AE4527">
        <w:rPr>
          <w:sz w:val="24"/>
          <w:szCs w:val="24"/>
        </w:rPr>
        <w:t xml:space="preserve">и зрительную </w:t>
      </w:r>
      <w:r w:rsidRPr="001910C4">
        <w:rPr>
          <w:sz w:val="24"/>
          <w:szCs w:val="24"/>
        </w:rPr>
        <w:t>кор</w:t>
      </w:r>
      <w:r w:rsidR="00AE4527">
        <w:rPr>
          <w:sz w:val="24"/>
          <w:szCs w:val="24"/>
        </w:rPr>
        <w:t>у</w:t>
      </w:r>
      <w:r w:rsidRPr="001910C4">
        <w:rPr>
          <w:sz w:val="24"/>
          <w:szCs w:val="24"/>
        </w:rPr>
        <w:t xml:space="preserve">. Как показали данные по зрительным вызванным потенциалам </w:t>
      </w:r>
      <w:r w:rsidR="00986775">
        <w:rPr>
          <w:sz w:val="24"/>
          <w:szCs w:val="24"/>
        </w:rPr>
        <w:t xml:space="preserve">(ЗВП) </w:t>
      </w:r>
      <w:r w:rsidRPr="001910C4">
        <w:rPr>
          <w:sz w:val="24"/>
          <w:szCs w:val="24"/>
        </w:rPr>
        <w:t xml:space="preserve">на шахматный паттерн, стимуляция ведущего глаза сопровождается ЗВП с большей амплитудой отдельных компонентов, чем при стимуляции неведущего глаза. Кроме того, имеются и топографические различия распределения ЗВП при стимуляции доминантного и субдоминантного глаза (Seyal </w:t>
      </w:r>
      <w:r w:rsidRPr="001910C4">
        <w:rPr>
          <w:sz w:val="24"/>
          <w:szCs w:val="24"/>
          <w:lang w:val="en-US"/>
        </w:rPr>
        <w:t>et</w:t>
      </w:r>
      <w:r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  <w:lang w:val="en-US"/>
        </w:rPr>
        <w:t>al</w:t>
      </w:r>
      <w:r w:rsidRPr="001910C4">
        <w:rPr>
          <w:sz w:val="24"/>
          <w:szCs w:val="24"/>
        </w:rPr>
        <w:t>., 1981).</w:t>
      </w:r>
      <w:r w:rsidR="0037272B">
        <w:rPr>
          <w:sz w:val="24"/>
          <w:szCs w:val="24"/>
        </w:rPr>
        <w:t xml:space="preserve"> </w:t>
      </w:r>
      <w:r w:rsidR="0037272B" w:rsidRPr="001910C4">
        <w:rPr>
          <w:sz w:val="24"/>
          <w:szCs w:val="24"/>
        </w:rPr>
        <w:t>Поэтому вероятно, что организация мозга, обеспечивающая доминирование глаза, может оказывать влияние и на вегетативные реакции</w:t>
      </w:r>
      <w:r w:rsidR="0037272B">
        <w:rPr>
          <w:sz w:val="24"/>
          <w:szCs w:val="24"/>
        </w:rPr>
        <w:t>,</w:t>
      </w:r>
      <w:r w:rsidR="0037272B" w:rsidRPr="001910C4">
        <w:rPr>
          <w:sz w:val="24"/>
          <w:szCs w:val="24"/>
        </w:rPr>
        <w:t xml:space="preserve"> и когнитивные процессы</w:t>
      </w:r>
      <w:r w:rsidR="0037272B">
        <w:rPr>
          <w:sz w:val="24"/>
          <w:szCs w:val="24"/>
        </w:rPr>
        <w:t>.</w:t>
      </w:r>
    </w:p>
    <w:p w:rsidR="00392492" w:rsidRPr="001910C4" w:rsidRDefault="00392492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В отношении ведущего пальца и ведущего предплечья данных практически нет, поэтому остается ограничиться некоторыми правдо</w:t>
      </w:r>
      <w:r w:rsidR="0037272B">
        <w:rPr>
          <w:sz w:val="24"/>
          <w:szCs w:val="24"/>
        </w:rPr>
        <w:t>подобными рассуждениями. Тест</w:t>
      </w:r>
      <w:r w:rsidRPr="001910C4">
        <w:rPr>
          <w:sz w:val="24"/>
          <w:szCs w:val="24"/>
        </w:rPr>
        <w:t xml:space="preserve"> перекрест</w:t>
      </w:r>
      <w:r w:rsidR="0037272B">
        <w:rPr>
          <w:sz w:val="24"/>
          <w:szCs w:val="24"/>
        </w:rPr>
        <w:t>а</w:t>
      </w:r>
      <w:r w:rsidRPr="001910C4">
        <w:rPr>
          <w:sz w:val="24"/>
          <w:szCs w:val="24"/>
        </w:rPr>
        <w:t xml:space="preserve"> пальцев требует синергичных движений рук.</w:t>
      </w:r>
      <w:r w:rsidRPr="001910C4">
        <w:rPr>
          <w:b/>
          <w:sz w:val="24"/>
          <w:szCs w:val="24"/>
        </w:rPr>
        <w:t xml:space="preserve"> </w:t>
      </w:r>
      <w:r w:rsidRPr="001910C4">
        <w:rPr>
          <w:sz w:val="24"/>
          <w:szCs w:val="24"/>
        </w:rPr>
        <w:t>Эти движения реализуются на таламо-паллидарном уровне.</w:t>
      </w:r>
      <w:r w:rsidRPr="001910C4">
        <w:rPr>
          <w:b/>
          <w:sz w:val="24"/>
          <w:szCs w:val="24"/>
        </w:rPr>
        <w:t xml:space="preserve"> </w:t>
      </w:r>
      <w:r w:rsidR="0037272B">
        <w:rPr>
          <w:sz w:val="24"/>
          <w:szCs w:val="24"/>
        </w:rPr>
        <w:t>Тест</w:t>
      </w:r>
      <w:r w:rsidRPr="001910C4">
        <w:rPr>
          <w:sz w:val="24"/>
          <w:szCs w:val="24"/>
        </w:rPr>
        <w:t xml:space="preserve"> перекрест</w:t>
      </w:r>
      <w:r w:rsidR="0037272B">
        <w:rPr>
          <w:sz w:val="24"/>
          <w:szCs w:val="24"/>
        </w:rPr>
        <w:t>а</w:t>
      </w:r>
      <w:r w:rsidRPr="001910C4">
        <w:rPr>
          <w:sz w:val="24"/>
          <w:szCs w:val="24"/>
        </w:rPr>
        <w:t xml:space="preserve"> предплечий (поза Наполеона</w:t>
      </w:r>
      <w:r w:rsidRPr="001910C4">
        <w:rPr>
          <w:b/>
          <w:sz w:val="24"/>
          <w:szCs w:val="24"/>
        </w:rPr>
        <w:t xml:space="preserve">) </w:t>
      </w:r>
      <w:r w:rsidRPr="001910C4">
        <w:rPr>
          <w:sz w:val="24"/>
          <w:szCs w:val="24"/>
        </w:rPr>
        <w:t xml:space="preserve"> также требует синергичных движений, однако, по-видимому, это движение сопряжено с древней защитной позой, регулируемой на рубро-спинальном уровне (Бернштейн, 1949).</w:t>
      </w:r>
    </w:p>
    <w:p w:rsidR="00392492" w:rsidRDefault="0037272B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92492" w:rsidRPr="001910C4">
        <w:rPr>
          <w:sz w:val="24"/>
          <w:szCs w:val="24"/>
        </w:rPr>
        <w:t>оз</w:t>
      </w:r>
      <w:r>
        <w:rPr>
          <w:sz w:val="24"/>
          <w:szCs w:val="24"/>
        </w:rPr>
        <w:t>а</w:t>
      </w:r>
      <w:r w:rsidR="00392492" w:rsidRPr="001910C4">
        <w:rPr>
          <w:sz w:val="24"/>
          <w:szCs w:val="24"/>
        </w:rPr>
        <w:t xml:space="preserve"> Наполеона и перекрест пальцев рук </w:t>
      </w:r>
      <w:r>
        <w:rPr>
          <w:sz w:val="24"/>
          <w:szCs w:val="24"/>
        </w:rPr>
        <w:t>в большей мере оказались связанными</w:t>
      </w:r>
      <w:r w:rsidR="00392492" w:rsidRPr="001910C4">
        <w:rPr>
          <w:sz w:val="24"/>
          <w:szCs w:val="24"/>
        </w:rPr>
        <w:t xml:space="preserve"> с характеристиками ВНС,</w:t>
      </w:r>
      <w:r>
        <w:rPr>
          <w:sz w:val="24"/>
          <w:szCs w:val="24"/>
        </w:rPr>
        <w:t xml:space="preserve"> чем с когнитивными функциями,</w:t>
      </w:r>
      <w:r w:rsidR="00392492" w:rsidRPr="001910C4">
        <w:rPr>
          <w:sz w:val="24"/>
          <w:szCs w:val="24"/>
        </w:rPr>
        <w:t xml:space="preserve"> поскольку структуры, обеспечивающие такого рода предпочтения</w:t>
      </w:r>
      <w:r>
        <w:rPr>
          <w:sz w:val="24"/>
          <w:szCs w:val="24"/>
        </w:rPr>
        <w:t>,</w:t>
      </w:r>
      <w:r w:rsidR="00392492" w:rsidRPr="001910C4">
        <w:rPr>
          <w:sz w:val="24"/>
          <w:szCs w:val="24"/>
        </w:rPr>
        <w:t xml:space="preserve"> находятся</w:t>
      </w:r>
      <w:r w:rsidR="005071F6">
        <w:rPr>
          <w:sz w:val="24"/>
          <w:szCs w:val="24"/>
        </w:rPr>
        <w:t xml:space="preserve">, главным </w:t>
      </w:r>
      <w:r w:rsidR="005071F6">
        <w:rPr>
          <w:sz w:val="24"/>
          <w:szCs w:val="24"/>
        </w:rPr>
        <w:lastRenderedPageBreak/>
        <w:t>образом,</w:t>
      </w:r>
      <w:r>
        <w:rPr>
          <w:sz w:val="24"/>
          <w:szCs w:val="24"/>
        </w:rPr>
        <w:t xml:space="preserve"> на стволовом уровне</w:t>
      </w:r>
      <w:r w:rsidR="00392492" w:rsidRPr="001910C4">
        <w:rPr>
          <w:sz w:val="24"/>
          <w:szCs w:val="24"/>
        </w:rPr>
        <w:t xml:space="preserve"> там, где располагаются </w:t>
      </w:r>
      <w:r>
        <w:rPr>
          <w:sz w:val="24"/>
          <w:szCs w:val="24"/>
        </w:rPr>
        <w:t xml:space="preserve">и </w:t>
      </w:r>
      <w:r w:rsidR="00E41A7E">
        <w:rPr>
          <w:sz w:val="24"/>
          <w:szCs w:val="24"/>
        </w:rPr>
        <w:t xml:space="preserve">основные </w:t>
      </w:r>
      <w:r w:rsidR="00392492" w:rsidRPr="001910C4">
        <w:rPr>
          <w:sz w:val="24"/>
          <w:szCs w:val="24"/>
        </w:rPr>
        <w:t>центры регуляции ВНС.</w:t>
      </w:r>
    </w:p>
    <w:p w:rsidR="00750F3A" w:rsidRDefault="00750F3A" w:rsidP="003153ED">
      <w:pPr>
        <w:pStyle w:val="a3"/>
        <w:ind w:left="0" w:firstLine="567"/>
        <w:jc w:val="both"/>
        <w:rPr>
          <w:b/>
          <w:sz w:val="24"/>
          <w:szCs w:val="24"/>
        </w:rPr>
      </w:pPr>
    </w:p>
    <w:p w:rsidR="00E9536C" w:rsidRPr="00AB4B66" w:rsidRDefault="00E9536C" w:rsidP="00E9536C">
      <w:pPr>
        <w:pStyle w:val="a3"/>
        <w:ind w:left="0"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>8. Прикладные аспекты исследований функциональной межполушарной асимметрии</w:t>
      </w:r>
    </w:p>
    <w:p w:rsidR="00392492" w:rsidRPr="001910C4" w:rsidRDefault="00392492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Функциональная асимметрия представляет собой серьезную фундаментальную проблему, но теперь</w:t>
      </w:r>
      <w:r w:rsidR="005071F6">
        <w:rPr>
          <w:sz w:val="24"/>
          <w:szCs w:val="24"/>
        </w:rPr>
        <w:t>,</w:t>
      </w:r>
      <w:r w:rsidRPr="001910C4">
        <w:rPr>
          <w:sz w:val="24"/>
          <w:szCs w:val="24"/>
        </w:rPr>
        <w:t xml:space="preserve"> на нынешнем уровне ее понимания, с практической точки зрения можно ли говорить о </w:t>
      </w:r>
      <w:r w:rsidR="00C257C3" w:rsidRPr="001910C4">
        <w:rPr>
          <w:sz w:val="24"/>
          <w:szCs w:val="24"/>
        </w:rPr>
        <w:t xml:space="preserve">ее </w:t>
      </w:r>
      <w:r w:rsidRPr="001910C4">
        <w:rPr>
          <w:sz w:val="24"/>
          <w:szCs w:val="24"/>
        </w:rPr>
        <w:t>пользе для лечения и профилактики</w:t>
      </w:r>
      <w:r w:rsidR="00C257C3" w:rsidRPr="001910C4">
        <w:rPr>
          <w:sz w:val="24"/>
          <w:szCs w:val="24"/>
        </w:rPr>
        <w:t xml:space="preserve"> заболеваний</w:t>
      </w:r>
      <w:r w:rsidR="004D55D3">
        <w:rPr>
          <w:sz w:val="24"/>
          <w:szCs w:val="24"/>
        </w:rPr>
        <w:t xml:space="preserve"> конкретного человека? Большинство исследователей отвечают на этот вопрос утвердительно</w:t>
      </w:r>
      <w:r w:rsidR="00226F86">
        <w:rPr>
          <w:sz w:val="24"/>
          <w:szCs w:val="24"/>
        </w:rPr>
        <w:t xml:space="preserve"> и видят практическую пользу от изучения ФМА </w:t>
      </w:r>
      <w:r w:rsidR="00E41A7E">
        <w:rPr>
          <w:sz w:val="24"/>
          <w:szCs w:val="24"/>
        </w:rPr>
        <w:t>в области</w:t>
      </w:r>
      <w:r w:rsidR="00226F86">
        <w:rPr>
          <w:sz w:val="24"/>
          <w:szCs w:val="24"/>
        </w:rPr>
        <w:t xml:space="preserve"> профилактики и лечения</w:t>
      </w:r>
      <w:r w:rsidR="002E5150">
        <w:rPr>
          <w:sz w:val="24"/>
          <w:szCs w:val="24"/>
        </w:rPr>
        <w:t>,</w:t>
      </w:r>
      <w:r w:rsidR="00226F86">
        <w:rPr>
          <w:sz w:val="24"/>
          <w:szCs w:val="24"/>
        </w:rPr>
        <w:t xml:space="preserve"> в первую очередь</w:t>
      </w:r>
      <w:r w:rsidR="002E5150">
        <w:rPr>
          <w:sz w:val="24"/>
          <w:szCs w:val="24"/>
        </w:rPr>
        <w:t>,</w:t>
      </w:r>
      <w:r w:rsidR="00226F86">
        <w:rPr>
          <w:sz w:val="24"/>
          <w:szCs w:val="24"/>
        </w:rPr>
        <w:t xml:space="preserve"> нервных и психических заболеваний</w:t>
      </w:r>
      <w:r w:rsidR="00FD461D">
        <w:rPr>
          <w:sz w:val="24"/>
          <w:szCs w:val="24"/>
        </w:rPr>
        <w:t>.</w:t>
      </w:r>
      <w:r w:rsidR="005A768E">
        <w:rPr>
          <w:sz w:val="24"/>
          <w:szCs w:val="24"/>
        </w:rPr>
        <w:t xml:space="preserve"> </w:t>
      </w:r>
      <w:r w:rsidR="00C257C3" w:rsidRPr="001910C4">
        <w:rPr>
          <w:sz w:val="24"/>
          <w:szCs w:val="24"/>
        </w:rPr>
        <w:t>Брагина и Доброхотова (198</w:t>
      </w:r>
      <w:r w:rsidRPr="001910C4">
        <w:rPr>
          <w:sz w:val="24"/>
          <w:szCs w:val="24"/>
        </w:rPr>
        <w:t>1) провели сравнительный анализ нервно-психических нарушений у правшей и левшей при очаговых поражениях головного мозга (</w:t>
      </w:r>
      <w:r w:rsidR="00874309">
        <w:rPr>
          <w:sz w:val="24"/>
          <w:szCs w:val="24"/>
        </w:rPr>
        <w:t>как правило, травмы с последующи</w:t>
      </w:r>
      <w:r w:rsidRPr="001910C4">
        <w:rPr>
          <w:sz w:val="24"/>
          <w:szCs w:val="24"/>
        </w:rPr>
        <w:t>м развитием с</w:t>
      </w:r>
      <w:r w:rsidR="00520089">
        <w:rPr>
          <w:sz w:val="24"/>
          <w:szCs w:val="24"/>
        </w:rPr>
        <w:t>удорожных состояний). Н</w:t>
      </w:r>
      <w:r w:rsidRPr="001910C4">
        <w:rPr>
          <w:sz w:val="24"/>
          <w:szCs w:val="24"/>
        </w:rPr>
        <w:t>ервно-психическ</w:t>
      </w:r>
      <w:r w:rsidR="00520089">
        <w:rPr>
          <w:sz w:val="24"/>
          <w:szCs w:val="24"/>
        </w:rPr>
        <w:t>ая</w:t>
      </w:r>
      <w:r w:rsidRPr="001910C4">
        <w:rPr>
          <w:sz w:val="24"/>
          <w:szCs w:val="24"/>
        </w:rPr>
        <w:t xml:space="preserve"> симптоматик</w:t>
      </w:r>
      <w:r w:rsidR="00520089">
        <w:rPr>
          <w:sz w:val="24"/>
          <w:szCs w:val="24"/>
        </w:rPr>
        <w:t>а</w:t>
      </w:r>
      <w:r w:rsidRPr="001910C4">
        <w:rPr>
          <w:sz w:val="24"/>
          <w:szCs w:val="24"/>
        </w:rPr>
        <w:t xml:space="preserve"> при поражении правого или левого полушария у правшей мо</w:t>
      </w:r>
      <w:r w:rsidR="00520089">
        <w:rPr>
          <w:sz w:val="24"/>
          <w:szCs w:val="24"/>
        </w:rPr>
        <w:t>же</w:t>
      </w:r>
      <w:r w:rsidRPr="001910C4">
        <w:rPr>
          <w:sz w:val="24"/>
          <w:szCs w:val="24"/>
        </w:rPr>
        <w:t xml:space="preserve">т кардинально отличаться. У левшей наблюдается меньшее разнообразие неврологической симптоматики при поражении правого или левого полушария по сравнению с правшами. Кроме того, </w:t>
      </w:r>
      <w:r w:rsidR="00E41A7E">
        <w:rPr>
          <w:sz w:val="24"/>
          <w:szCs w:val="24"/>
        </w:rPr>
        <w:t xml:space="preserve">эти </w:t>
      </w:r>
      <w:r w:rsidRPr="001910C4">
        <w:rPr>
          <w:sz w:val="24"/>
          <w:szCs w:val="24"/>
        </w:rPr>
        <w:t>авторы описали симптомы, присущие только левшам. Это зеркальное письмо, зеркальные движения, зеркальн</w:t>
      </w:r>
      <w:r w:rsidR="00520089">
        <w:rPr>
          <w:sz w:val="24"/>
          <w:szCs w:val="24"/>
        </w:rPr>
        <w:t>ое рисование, зеркальное чтение</w:t>
      </w:r>
      <w:r w:rsidRPr="001910C4">
        <w:rPr>
          <w:sz w:val="24"/>
          <w:szCs w:val="24"/>
        </w:rPr>
        <w:t xml:space="preserve"> и др. Чуприков</w:t>
      </w:r>
      <w:r w:rsidR="00C257C3" w:rsidRPr="001910C4">
        <w:rPr>
          <w:sz w:val="24"/>
          <w:szCs w:val="24"/>
        </w:rPr>
        <w:t xml:space="preserve"> и Чуприкова</w:t>
      </w:r>
      <w:r w:rsidRPr="001910C4">
        <w:rPr>
          <w:sz w:val="24"/>
          <w:szCs w:val="24"/>
        </w:rPr>
        <w:t xml:space="preserve"> (19</w:t>
      </w:r>
      <w:r w:rsidR="00FA2669" w:rsidRPr="001910C4">
        <w:rPr>
          <w:sz w:val="24"/>
          <w:szCs w:val="24"/>
        </w:rPr>
        <w:t>90</w:t>
      </w:r>
      <w:r w:rsidRPr="001910C4">
        <w:rPr>
          <w:sz w:val="24"/>
          <w:szCs w:val="24"/>
        </w:rPr>
        <w:t>) полага</w:t>
      </w:r>
      <w:r w:rsidR="00C257C3" w:rsidRPr="001910C4">
        <w:rPr>
          <w:sz w:val="24"/>
          <w:szCs w:val="24"/>
        </w:rPr>
        <w:t>ю</w:t>
      </w:r>
      <w:r w:rsidRPr="001910C4">
        <w:rPr>
          <w:sz w:val="24"/>
          <w:szCs w:val="24"/>
        </w:rPr>
        <w:t>т, что некоторые психические заболевания у правшей и левшей различаются друг от друга по своему течению и нуждаются в различном лечении.</w:t>
      </w:r>
    </w:p>
    <w:p w:rsidR="00392492" w:rsidRPr="001910C4" w:rsidRDefault="00874309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Хорошо изучены</w:t>
      </w:r>
      <w:r w:rsidR="00392492" w:rsidRPr="001910C4">
        <w:rPr>
          <w:sz w:val="24"/>
          <w:szCs w:val="24"/>
        </w:rPr>
        <w:t xml:space="preserve"> очаговые поражения при право- или левополушарных острых нарушениях мозгового кровообращения. Их последствия для р</w:t>
      </w:r>
      <w:r>
        <w:rPr>
          <w:sz w:val="24"/>
          <w:szCs w:val="24"/>
        </w:rPr>
        <w:t>ечевых функций у правшей</w:t>
      </w:r>
      <w:r w:rsidR="00392492" w:rsidRPr="001910C4">
        <w:rPr>
          <w:sz w:val="24"/>
          <w:szCs w:val="24"/>
        </w:rPr>
        <w:t xml:space="preserve"> известны: при левополушарных </w:t>
      </w:r>
      <w:r w:rsidR="00986775">
        <w:rPr>
          <w:sz w:val="24"/>
          <w:szCs w:val="24"/>
        </w:rPr>
        <w:t>острых нарушениях мозгового кровообращения (</w:t>
      </w:r>
      <w:r w:rsidR="00392492" w:rsidRPr="001910C4">
        <w:rPr>
          <w:sz w:val="24"/>
          <w:szCs w:val="24"/>
        </w:rPr>
        <w:t>ОНМК</w:t>
      </w:r>
      <w:r w:rsidR="00986775">
        <w:rPr>
          <w:sz w:val="24"/>
          <w:szCs w:val="24"/>
        </w:rPr>
        <w:t>)</w:t>
      </w:r>
      <w:r w:rsidR="00392492" w:rsidRPr="001910C4">
        <w:rPr>
          <w:sz w:val="24"/>
          <w:szCs w:val="24"/>
        </w:rPr>
        <w:t xml:space="preserve"> наблюдаются различные виды речевых нарушений у правшей, тогда как при</w:t>
      </w:r>
      <w:r w:rsidR="00520089">
        <w:rPr>
          <w:sz w:val="24"/>
          <w:szCs w:val="24"/>
        </w:rPr>
        <w:t xml:space="preserve"> локализации</w:t>
      </w:r>
      <w:r w:rsidR="00392492" w:rsidRPr="001910C4">
        <w:rPr>
          <w:sz w:val="24"/>
          <w:szCs w:val="24"/>
        </w:rPr>
        <w:t xml:space="preserve"> инсульт</w:t>
      </w:r>
      <w:r w:rsidR="00520089">
        <w:rPr>
          <w:sz w:val="24"/>
          <w:szCs w:val="24"/>
        </w:rPr>
        <w:t>а</w:t>
      </w:r>
      <w:r w:rsidR="00392492" w:rsidRPr="001910C4">
        <w:rPr>
          <w:sz w:val="24"/>
          <w:szCs w:val="24"/>
        </w:rPr>
        <w:t xml:space="preserve"> в право</w:t>
      </w:r>
      <w:r w:rsidR="00520089">
        <w:rPr>
          <w:sz w:val="24"/>
          <w:szCs w:val="24"/>
        </w:rPr>
        <w:t>м</w:t>
      </w:r>
      <w:r w:rsidR="00392492" w:rsidRPr="001910C4">
        <w:rPr>
          <w:sz w:val="24"/>
          <w:szCs w:val="24"/>
        </w:rPr>
        <w:t xml:space="preserve"> полушари</w:t>
      </w:r>
      <w:r w:rsidR="00520089">
        <w:rPr>
          <w:sz w:val="24"/>
          <w:szCs w:val="24"/>
        </w:rPr>
        <w:t>и</w:t>
      </w:r>
      <w:r w:rsidR="002E5150">
        <w:rPr>
          <w:sz w:val="24"/>
          <w:szCs w:val="24"/>
        </w:rPr>
        <w:t xml:space="preserve"> заметные</w:t>
      </w:r>
      <w:r w:rsidR="00392492" w:rsidRPr="001910C4">
        <w:rPr>
          <w:sz w:val="24"/>
          <w:szCs w:val="24"/>
        </w:rPr>
        <w:t xml:space="preserve"> речевые нарушения отсутствуют. У некоторых левшей может также наблюдаться сходная картина, </w:t>
      </w:r>
      <w:r w:rsidR="00C257C3" w:rsidRPr="001910C4">
        <w:rPr>
          <w:sz w:val="24"/>
          <w:szCs w:val="24"/>
        </w:rPr>
        <w:t xml:space="preserve">тогда как у </w:t>
      </w:r>
      <w:r w:rsidR="00520089">
        <w:rPr>
          <w:sz w:val="24"/>
          <w:szCs w:val="24"/>
        </w:rPr>
        <w:t>части</w:t>
      </w:r>
      <w:r w:rsidR="00C257C3" w:rsidRPr="001910C4">
        <w:rPr>
          <w:sz w:val="24"/>
          <w:szCs w:val="24"/>
        </w:rPr>
        <w:t xml:space="preserve"> левшей нарушение речевых функций наблюдаются при поражении правого полушария. </w:t>
      </w:r>
      <w:r w:rsidR="00FD461D">
        <w:rPr>
          <w:sz w:val="24"/>
          <w:szCs w:val="24"/>
        </w:rPr>
        <w:t>Ф</w:t>
      </w:r>
      <w:r w:rsidR="00392492" w:rsidRPr="001910C4">
        <w:rPr>
          <w:sz w:val="24"/>
          <w:szCs w:val="24"/>
        </w:rPr>
        <w:t xml:space="preserve">ункциональная асимметрия речевых нарушений у левшей </w:t>
      </w:r>
      <w:r w:rsidR="00C257C3" w:rsidRPr="001910C4">
        <w:rPr>
          <w:sz w:val="24"/>
          <w:szCs w:val="24"/>
        </w:rPr>
        <w:t xml:space="preserve">менее </w:t>
      </w:r>
      <w:r w:rsidR="00FD461D">
        <w:rPr>
          <w:sz w:val="24"/>
          <w:szCs w:val="24"/>
        </w:rPr>
        <w:t>выражена</w:t>
      </w:r>
      <w:r w:rsidR="00C257C3" w:rsidRPr="001910C4">
        <w:rPr>
          <w:sz w:val="24"/>
          <w:szCs w:val="24"/>
        </w:rPr>
        <w:t>, чем у правшей</w:t>
      </w:r>
      <w:r w:rsidR="00392492" w:rsidRPr="001910C4">
        <w:rPr>
          <w:sz w:val="24"/>
          <w:szCs w:val="24"/>
        </w:rPr>
        <w:t>.</w:t>
      </w:r>
    </w:p>
    <w:p w:rsidR="00392492" w:rsidRPr="001910C4" w:rsidRDefault="00392492" w:rsidP="003153ED">
      <w:pPr>
        <w:pStyle w:val="a6"/>
        <w:shd w:val="clear" w:color="auto" w:fill="F7F7F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910C4">
        <w:t xml:space="preserve">Межполушарная асимметрия влияет также на состояние иммунитета и другие вегетативные функции. </w:t>
      </w:r>
      <w:r w:rsidRPr="001910C4">
        <w:rPr>
          <w:color w:val="000000" w:themeColor="text1"/>
        </w:rPr>
        <w:t>У больных с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>локализацией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очага инсульта в левом полушарии наблюдается относительное уменьшение показателей Т-клеточного звена иммунной системы в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>острый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период заболевания, при этом для больных с правосторонней локализацией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>очага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поражения характерно уменьшение количества NК-клеток (</w:t>
      </w:r>
      <w:r w:rsidRPr="001910C4">
        <w:rPr>
          <w:color w:val="000000" w:themeColor="text1"/>
          <w:lang w:val="en-US"/>
        </w:rPr>
        <w:t>NK</w:t>
      </w:r>
      <w:r w:rsidRPr="001910C4">
        <w:rPr>
          <w:color w:val="000000" w:themeColor="text1"/>
        </w:rPr>
        <w:t xml:space="preserve"> – натуральный киллер), что свидетельствует о сопряженности между </w:t>
      </w:r>
      <w:r w:rsidRPr="001910C4">
        <w:rPr>
          <w:rStyle w:val="hl"/>
          <w:color w:val="000000" w:themeColor="text1"/>
        </w:rPr>
        <w:t>латерализацией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очага ишемии в полушариях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>мозга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и параметрами иммунного статуса у больных с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>инсультом</w:t>
      </w:r>
      <w:r w:rsidR="007949C7" w:rsidRPr="001910C4">
        <w:rPr>
          <w:rStyle w:val="hl"/>
          <w:color w:val="000000" w:themeColor="text1"/>
        </w:rPr>
        <w:t>.</w:t>
      </w:r>
      <w:r w:rsidR="00211EA0" w:rsidRPr="00211EA0">
        <w:rPr>
          <w:rStyle w:val="hl"/>
          <w:color w:val="000000" w:themeColor="text1"/>
        </w:rPr>
        <w:t xml:space="preserve"> </w:t>
      </w:r>
      <w:r w:rsidR="00211EA0">
        <w:rPr>
          <w:rStyle w:val="hl"/>
          <w:color w:val="000000" w:themeColor="text1"/>
        </w:rPr>
        <w:t xml:space="preserve">Существуют некоторые различия между мужчинами и женщинами. </w:t>
      </w:r>
      <w:r w:rsidRPr="001910C4">
        <w:rPr>
          <w:rStyle w:val="hl"/>
          <w:color w:val="000000" w:themeColor="text1"/>
        </w:rPr>
        <w:t>Левосторонняя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 xml:space="preserve">локализация очага ишемии у мужчин сопровождается </w:t>
      </w:r>
      <w:r w:rsidRPr="001910C4">
        <w:rPr>
          <w:rStyle w:val="hl"/>
          <w:color w:val="000000" w:themeColor="text1"/>
        </w:rPr>
        <w:t>угнетением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показателей Т-клеточного звена иммунной системы к концу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 xml:space="preserve">острого </w:t>
      </w:r>
      <w:r w:rsidRPr="001910C4">
        <w:rPr>
          <w:color w:val="000000" w:themeColor="text1"/>
        </w:rPr>
        <w:t xml:space="preserve">периода инсульта, в группе женщин при этом отмечается </w:t>
      </w:r>
      <w:r w:rsidRPr="001910C4">
        <w:rPr>
          <w:rStyle w:val="hl"/>
          <w:color w:val="000000" w:themeColor="text1"/>
        </w:rPr>
        <w:t>активация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макрофагального звена. Локализация очага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>поражения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color w:val="000000" w:themeColor="text1"/>
        </w:rPr>
        <w:t>в правом полушарии у женщин сопряжена с</w:t>
      </w:r>
      <w:r w:rsidRPr="001910C4">
        <w:rPr>
          <w:rStyle w:val="apple-converted-space"/>
          <w:color w:val="000000" w:themeColor="text1"/>
        </w:rPr>
        <w:t xml:space="preserve"> </w:t>
      </w:r>
      <w:r w:rsidRPr="001910C4">
        <w:rPr>
          <w:rStyle w:val="hl"/>
          <w:color w:val="000000" w:themeColor="text1"/>
        </w:rPr>
        <w:t xml:space="preserve">супрессией </w:t>
      </w:r>
      <w:r w:rsidRPr="001910C4">
        <w:rPr>
          <w:color w:val="000000" w:themeColor="text1"/>
        </w:rPr>
        <w:t xml:space="preserve">показателей В-клеточного звена иммунной системы </w:t>
      </w:r>
      <w:r w:rsidR="00520089">
        <w:rPr>
          <w:color w:val="000000" w:themeColor="text1"/>
        </w:rPr>
        <w:t>на ранних сроках</w:t>
      </w:r>
      <w:r w:rsidRPr="001910C4">
        <w:rPr>
          <w:color w:val="000000" w:themeColor="text1"/>
        </w:rPr>
        <w:t xml:space="preserve"> заболевания. </w:t>
      </w:r>
      <w:r w:rsidR="002E5150">
        <w:rPr>
          <w:color w:val="000000" w:themeColor="text1"/>
        </w:rPr>
        <w:t>При этом л</w:t>
      </w:r>
      <w:r w:rsidRPr="001910C4">
        <w:rPr>
          <w:color w:val="000000" w:themeColor="text1"/>
        </w:rPr>
        <w:t xml:space="preserve">атерализация депрессивных расстройств чаще наблюдается у мужчин, чем у женщин. Мужчины с левополушарными инфарктами мозга имели более тяжелые депрессивные расстройства, </w:t>
      </w:r>
      <w:r w:rsidR="00520089">
        <w:rPr>
          <w:color w:val="000000" w:themeColor="text1"/>
        </w:rPr>
        <w:t>чем</w:t>
      </w:r>
      <w:r w:rsidRPr="001910C4">
        <w:rPr>
          <w:color w:val="000000" w:themeColor="text1"/>
        </w:rPr>
        <w:t xml:space="preserve"> при правополушарных очагах (</w:t>
      </w:r>
      <w:r w:rsidR="001364F4" w:rsidRPr="001910C4">
        <w:rPr>
          <w:lang w:val="en-US"/>
        </w:rPr>
        <w:t>Neveu</w:t>
      </w:r>
      <w:r w:rsidR="001364F4" w:rsidRPr="001910C4">
        <w:t xml:space="preserve"> </w:t>
      </w:r>
      <w:r w:rsidR="001364F4" w:rsidRPr="001910C4">
        <w:rPr>
          <w:lang w:val="en-US"/>
        </w:rPr>
        <w:t>P</w:t>
      </w:r>
      <w:r w:rsidR="001364F4" w:rsidRPr="001910C4">
        <w:t xml:space="preserve">. 1993; </w:t>
      </w:r>
      <w:r w:rsidR="001364F4" w:rsidRPr="001910C4">
        <w:rPr>
          <w:lang w:val="en-US"/>
        </w:rPr>
        <w:t>Nemeth</w:t>
      </w:r>
      <w:r w:rsidR="001364F4" w:rsidRPr="001910C4">
        <w:t xml:space="preserve"> </w:t>
      </w:r>
      <w:r w:rsidR="001364F4" w:rsidRPr="001910C4">
        <w:rPr>
          <w:lang w:val="en-US"/>
        </w:rPr>
        <w:t>et</w:t>
      </w:r>
      <w:r w:rsidR="001364F4" w:rsidRPr="001910C4">
        <w:t xml:space="preserve"> </w:t>
      </w:r>
      <w:r w:rsidR="001364F4" w:rsidRPr="001910C4">
        <w:rPr>
          <w:lang w:val="en-US"/>
        </w:rPr>
        <w:t>al</w:t>
      </w:r>
      <w:r w:rsidRPr="001910C4">
        <w:rPr>
          <w:color w:val="000000" w:themeColor="text1"/>
        </w:rPr>
        <w:t>, 2013).</w:t>
      </w:r>
    </w:p>
    <w:p w:rsidR="00392492" w:rsidRPr="001910C4" w:rsidRDefault="00392492" w:rsidP="003153ED">
      <w:pPr>
        <w:pStyle w:val="Default"/>
        <w:ind w:firstLine="567"/>
        <w:jc w:val="both"/>
      </w:pPr>
      <w:r w:rsidRPr="001910C4">
        <w:rPr>
          <w:iCs/>
        </w:rPr>
        <w:t xml:space="preserve">При </w:t>
      </w:r>
      <w:r w:rsidR="005A768E">
        <w:rPr>
          <w:iCs/>
        </w:rPr>
        <w:t>право</w:t>
      </w:r>
      <w:r w:rsidR="00520089">
        <w:rPr>
          <w:iCs/>
        </w:rPr>
        <w:t>полушарно</w:t>
      </w:r>
      <w:r w:rsidR="005A768E">
        <w:rPr>
          <w:iCs/>
        </w:rPr>
        <w:t xml:space="preserve">м </w:t>
      </w:r>
      <w:r w:rsidR="00520089">
        <w:rPr>
          <w:iCs/>
        </w:rPr>
        <w:t xml:space="preserve">дебюте </w:t>
      </w:r>
      <w:r w:rsidR="00B278EC">
        <w:rPr>
          <w:iCs/>
        </w:rPr>
        <w:t>б</w:t>
      </w:r>
      <w:r w:rsidR="00520089">
        <w:rPr>
          <w:iCs/>
        </w:rPr>
        <w:t>олезни Паркинсона (БП)</w:t>
      </w:r>
      <w:r w:rsidRPr="001910C4">
        <w:rPr>
          <w:iCs/>
        </w:rPr>
        <w:t xml:space="preserve"> развитие заболевания протекает, по-видимому, несколько медленнее</w:t>
      </w:r>
      <w:r w:rsidR="005A768E">
        <w:rPr>
          <w:iCs/>
        </w:rPr>
        <w:t>, чем</w:t>
      </w:r>
      <w:r w:rsidRPr="001910C4">
        <w:rPr>
          <w:iCs/>
        </w:rPr>
        <w:t xml:space="preserve"> при </w:t>
      </w:r>
      <w:r w:rsidR="005A768E">
        <w:rPr>
          <w:iCs/>
        </w:rPr>
        <w:t>лево</w:t>
      </w:r>
      <w:r w:rsidR="00B278EC">
        <w:rPr>
          <w:iCs/>
        </w:rPr>
        <w:t>полушарно</w:t>
      </w:r>
      <w:r w:rsidR="005A768E">
        <w:rPr>
          <w:iCs/>
        </w:rPr>
        <w:t>м</w:t>
      </w:r>
      <w:r w:rsidRPr="001910C4">
        <w:rPr>
          <w:iCs/>
        </w:rPr>
        <w:t xml:space="preserve">. Правый и левый гимипаркинсонизм клинически </w:t>
      </w:r>
      <w:r w:rsidR="00750F3A">
        <w:rPr>
          <w:iCs/>
        </w:rPr>
        <w:t>мало отличается друг от друга. Тем не менее, р</w:t>
      </w:r>
      <w:r w:rsidRPr="001910C4">
        <w:rPr>
          <w:iCs/>
        </w:rPr>
        <w:t xml:space="preserve">азличия </w:t>
      </w:r>
      <w:r w:rsidR="00B278EC">
        <w:rPr>
          <w:iCs/>
        </w:rPr>
        <w:t xml:space="preserve">таких форм паркинсонизма </w:t>
      </w:r>
      <w:r w:rsidRPr="001910C4">
        <w:rPr>
          <w:iCs/>
        </w:rPr>
        <w:t>выявл</w:t>
      </w:r>
      <w:r w:rsidR="005A768E">
        <w:rPr>
          <w:iCs/>
        </w:rPr>
        <w:t>яются</w:t>
      </w:r>
      <w:r w:rsidRPr="001910C4">
        <w:rPr>
          <w:iCs/>
        </w:rPr>
        <w:t xml:space="preserve"> при ЭЭГ обследовании. В </w:t>
      </w:r>
      <w:r w:rsidRPr="001910C4">
        <w:rPr>
          <w:iCs/>
        </w:rPr>
        <w:lastRenderedPageBreak/>
        <w:t>частности, имеются существенные различия в структуре ночного сна</w:t>
      </w:r>
      <w:r w:rsidR="005A768E">
        <w:rPr>
          <w:iCs/>
        </w:rPr>
        <w:t xml:space="preserve">. </w:t>
      </w:r>
      <w:r w:rsidR="00FD461D">
        <w:rPr>
          <w:iCs/>
        </w:rPr>
        <w:t>Л</w:t>
      </w:r>
      <w:r w:rsidRPr="001910C4">
        <w:rPr>
          <w:iCs/>
        </w:rPr>
        <w:t>атерализация гемипаркинсонизма связана</w:t>
      </w:r>
      <w:r w:rsidR="00FD461D" w:rsidRPr="001910C4">
        <w:rPr>
          <w:iCs/>
        </w:rPr>
        <w:t xml:space="preserve">, вероятно, </w:t>
      </w:r>
      <w:r w:rsidRPr="001910C4">
        <w:rPr>
          <w:iCs/>
        </w:rPr>
        <w:t xml:space="preserve">с моторной асимметрией. </w:t>
      </w:r>
      <w:r w:rsidRPr="001910C4">
        <w:t xml:space="preserve">В исследовании Салаевой с соавт.(1978) обнаружены необычно высокий процент (56%) амбидекстров среди больных </w:t>
      </w:r>
      <w:r w:rsidR="00B278EC">
        <w:t>БП</w:t>
      </w:r>
      <w:r w:rsidRPr="001910C4">
        <w:t xml:space="preserve"> и практически полное отсутствие левшей в группе больных с левосторонними очагами поражения.</w:t>
      </w:r>
    </w:p>
    <w:p w:rsidR="00392492" w:rsidRPr="001910C4" w:rsidRDefault="00392492" w:rsidP="003153ED">
      <w:pPr>
        <w:pStyle w:val="Default"/>
        <w:ind w:firstLine="567"/>
        <w:jc w:val="both"/>
      </w:pPr>
      <w:r w:rsidRPr="001910C4">
        <w:t xml:space="preserve">При левостороннем </w:t>
      </w:r>
      <w:r w:rsidR="00B278EC">
        <w:t>дебюте БП</w:t>
      </w:r>
      <w:r w:rsidRPr="001910C4">
        <w:t xml:space="preserve"> наблюдается более высокое систолическое давление и меньшая частота сердечных сокращений по сравнению с</w:t>
      </w:r>
      <w:r w:rsidR="00B278EC">
        <w:t xml:space="preserve"> больными БП при </w:t>
      </w:r>
      <w:r w:rsidRPr="001910C4">
        <w:t>правополушарн</w:t>
      </w:r>
      <w:r w:rsidR="00B278EC">
        <w:t>о</w:t>
      </w:r>
      <w:r w:rsidRPr="001910C4">
        <w:t xml:space="preserve">м </w:t>
      </w:r>
      <w:r w:rsidR="00B278EC">
        <w:t>дебюте</w:t>
      </w:r>
      <w:r w:rsidRPr="001910C4">
        <w:t xml:space="preserve"> (</w:t>
      </w:r>
      <w:r w:rsidRPr="001910C4">
        <w:rPr>
          <w:lang w:val="en-US"/>
        </w:rPr>
        <w:t>Foster</w:t>
      </w:r>
      <w:r w:rsidRPr="001910C4">
        <w:t xml:space="preserve"> </w:t>
      </w:r>
      <w:r w:rsidRPr="001910C4">
        <w:rPr>
          <w:lang w:val="en-US"/>
        </w:rPr>
        <w:t>et</w:t>
      </w:r>
      <w:r w:rsidRPr="001910C4">
        <w:t xml:space="preserve"> </w:t>
      </w:r>
      <w:r w:rsidRPr="001910C4">
        <w:rPr>
          <w:lang w:val="en-US"/>
        </w:rPr>
        <w:t>al</w:t>
      </w:r>
      <w:r w:rsidRPr="001910C4">
        <w:t>., 201</w:t>
      </w:r>
      <w:r w:rsidR="000E54AC" w:rsidRPr="001910C4">
        <w:t xml:space="preserve">1). </w:t>
      </w:r>
    </w:p>
    <w:p w:rsidR="00392492" w:rsidRPr="001910C4" w:rsidRDefault="00392492" w:rsidP="003153ED">
      <w:pPr>
        <w:pStyle w:val="Default"/>
        <w:ind w:firstLine="567"/>
        <w:jc w:val="both"/>
      </w:pPr>
      <w:r w:rsidRPr="001910C4">
        <w:t>Очевидно, что различное течение неврологических заболеваний при право- и левополушарном поражении мозга требует и разной тактики нейрореабилитации, что особенно наглядно проявляется при право- и левополушарных инсультах, сопровождающихся потерей речевых функций или при отсутствии подобной симптоматики. При этом до сих пор не выяснены вопросы нейрореабилитационного потенциала правшей и левшей. В большинстве работ указывается, что у левшей восстановление утраченных функций происходит легче, вероятно из-за меньшей латерализации и специализации нервных центров. Однако проблемы с иммунитетом у левшей делают эту картину не такой однозначной.</w:t>
      </w:r>
    </w:p>
    <w:p w:rsidR="00392492" w:rsidRPr="001910C4" w:rsidRDefault="00392492" w:rsidP="00FD461D">
      <w:pPr>
        <w:pStyle w:val="Default"/>
        <w:ind w:firstLine="567"/>
        <w:jc w:val="both"/>
      </w:pPr>
      <w:r w:rsidRPr="001910C4">
        <w:t>Можно ли организовать лечение пациентов с нервно-психической патологией, используя данн</w:t>
      </w:r>
      <w:r w:rsidR="00FD461D">
        <w:t xml:space="preserve">ые о характеристиках асимметрии? </w:t>
      </w:r>
      <w:r w:rsidR="00A010AD" w:rsidRPr="001910C4">
        <w:t>В 9</w:t>
      </w:r>
      <w:r w:rsidRPr="001910C4">
        <w:t>0-х годах прошлого века Чуприков, Линев и Марценковский опубликовали монографию «Латеральная терапия», в которой вы</w:t>
      </w:r>
      <w:r w:rsidR="007A2DB9">
        <w:t>сказали такого рода соображения. Авторы полагали</w:t>
      </w:r>
      <w:r w:rsidR="006C38B1">
        <w:t>, что</w:t>
      </w:r>
      <w:r w:rsidRPr="001910C4">
        <w:t xml:space="preserve"> при психических заболеваниях </w:t>
      </w:r>
      <w:r w:rsidR="007A2DB9">
        <w:t xml:space="preserve">могут </w:t>
      </w:r>
      <w:r w:rsidRPr="001910C4">
        <w:t>наблюдат</w:t>
      </w:r>
      <w:r w:rsidR="007A2DB9">
        <w:t>ь</w:t>
      </w:r>
      <w:r w:rsidRPr="001910C4">
        <w:t xml:space="preserve">ся некоторые формы латерализации, </w:t>
      </w:r>
      <w:r w:rsidR="00211EA0">
        <w:t>которые могут быть связаны с развитием заболевания. Кстати, эти предположения нашли подтверждение в некоторых генетических работах (</w:t>
      </w:r>
      <w:r w:rsidR="00DB76F3">
        <w:t>Загривная, Малашичев, 2014</w:t>
      </w:r>
      <w:r w:rsidR="00211EA0">
        <w:t>). П</w:t>
      </w:r>
      <w:r w:rsidR="007A2DB9">
        <w:t>оэтому</w:t>
      </w:r>
      <w:r w:rsidRPr="001910C4">
        <w:t xml:space="preserve"> направленное латеральное воздействие может скорректировать латерализаци</w:t>
      </w:r>
      <w:r w:rsidR="000E54AC" w:rsidRPr="001910C4">
        <w:t>ю</w:t>
      </w:r>
      <w:r w:rsidRPr="001910C4">
        <w:t xml:space="preserve"> и привести к положительному терапевтическому эффекту. По замыслу такой подход п</w:t>
      </w:r>
      <w:r w:rsidR="006C38B1">
        <w:t xml:space="preserve">редставляется </w:t>
      </w:r>
      <w:r w:rsidR="00DB76F3">
        <w:t>адекватн</w:t>
      </w:r>
      <w:r w:rsidR="006C38B1">
        <w:t>ым, хотя</w:t>
      </w:r>
      <w:r w:rsidRPr="001910C4">
        <w:t xml:space="preserve"> </w:t>
      </w:r>
      <w:r w:rsidR="007A2DB9">
        <w:t xml:space="preserve">и </w:t>
      </w:r>
      <w:r w:rsidRPr="001910C4">
        <w:t>в настоящее время он достаточно трудно реализуем. Во-первых, из-за сложной, до конца не выясненной природы латерализации, во</w:t>
      </w:r>
      <w:r w:rsidR="007A2DB9">
        <w:t>-</w:t>
      </w:r>
      <w:r w:rsidRPr="001910C4">
        <w:t>вторых</w:t>
      </w:r>
      <w:r w:rsidR="007A2DB9">
        <w:t>,</w:t>
      </w:r>
      <w:r w:rsidRPr="001910C4">
        <w:t xml:space="preserve"> «латеральной терапии» в </w:t>
      </w:r>
      <w:r w:rsidR="006C38B1">
        <w:t>свое</w:t>
      </w:r>
      <w:r w:rsidRPr="001910C4">
        <w:t xml:space="preserve"> время не хватало объективного контроля </w:t>
      </w:r>
      <w:r w:rsidR="00DB76F3">
        <w:t>динамики</w:t>
      </w:r>
      <w:r w:rsidRPr="001910C4">
        <w:t xml:space="preserve"> межполушарны</w:t>
      </w:r>
      <w:r w:rsidR="00DB76F3">
        <w:t>х</w:t>
      </w:r>
      <w:r w:rsidRPr="001910C4">
        <w:t xml:space="preserve"> отношени</w:t>
      </w:r>
      <w:r w:rsidR="00DB76F3">
        <w:t>й</w:t>
      </w:r>
      <w:r w:rsidRPr="001910C4">
        <w:t xml:space="preserve"> до и после воздействия. Может быть, поэтому идеи латеральной терапии </w:t>
      </w:r>
      <w:r w:rsidR="007A2DB9">
        <w:t xml:space="preserve">для лечения психических заболеваний </w:t>
      </w:r>
      <w:r w:rsidRPr="001910C4">
        <w:t>были встречены с некоторой осторожностью.</w:t>
      </w:r>
    </w:p>
    <w:p w:rsidR="00392492" w:rsidRPr="001910C4" w:rsidRDefault="007A2DB9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очаговых поражения мозга</w:t>
      </w:r>
      <w:r w:rsidRPr="001910C4">
        <w:rPr>
          <w:sz w:val="24"/>
          <w:szCs w:val="24"/>
        </w:rPr>
        <w:t xml:space="preserve"> </w:t>
      </w:r>
      <w:r w:rsidR="00392492" w:rsidRPr="001910C4">
        <w:rPr>
          <w:sz w:val="24"/>
          <w:szCs w:val="24"/>
        </w:rPr>
        <w:t>использование латерализованных воздействий</w:t>
      </w:r>
      <w:r>
        <w:rPr>
          <w:sz w:val="24"/>
          <w:szCs w:val="24"/>
        </w:rPr>
        <w:t xml:space="preserve"> </w:t>
      </w:r>
      <w:r w:rsidR="00584C8C" w:rsidRPr="001910C4">
        <w:rPr>
          <w:sz w:val="24"/>
          <w:szCs w:val="24"/>
        </w:rPr>
        <w:t xml:space="preserve">распространено </w:t>
      </w:r>
      <w:r w:rsidR="00392492" w:rsidRPr="001910C4">
        <w:rPr>
          <w:sz w:val="24"/>
          <w:szCs w:val="24"/>
        </w:rPr>
        <w:t xml:space="preserve">достаточно широко. Например, применение </w:t>
      </w:r>
      <w:r w:rsidR="006C38B1">
        <w:rPr>
          <w:sz w:val="24"/>
          <w:szCs w:val="24"/>
        </w:rPr>
        <w:t>транскраниальной магнитной стимуляции (</w:t>
      </w:r>
      <w:r w:rsidR="00392492" w:rsidRPr="001910C4">
        <w:rPr>
          <w:sz w:val="24"/>
          <w:szCs w:val="24"/>
        </w:rPr>
        <w:t>ТМС</w:t>
      </w:r>
      <w:r w:rsidR="006C38B1">
        <w:rPr>
          <w:sz w:val="24"/>
          <w:szCs w:val="24"/>
        </w:rPr>
        <w:t>)</w:t>
      </w:r>
      <w:r w:rsidR="00392492" w:rsidRPr="001910C4">
        <w:rPr>
          <w:sz w:val="24"/>
          <w:szCs w:val="24"/>
        </w:rPr>
        <w:t xml:space="preserve"> </w:t>
      </w:r>
      <w:r w:rsidR="000E54AC" w:rsidRPr="001910C4">
        <w:rPr>
          <w:sz w:val="24"/>
          <w:szCs w:val="24"/>
        </w:rPr>
        <w:t>для унилатеральной стимуляции</w:t>
      </w:r>
      <w:r>
        <w:rPr>
          <w:sz w:val="24"/>
          <w:szCs w:val="24"/>
        </w:rPr>
        <w:t xml:space="preserve"> мозга больных после ОНМК</w:t>
      </w:r>
      <w:r w:rsidR="000E54AC" w:rsidRPr="001910C4">
        <w:rPr>
          <w:sz w:val="24"/>
          <w:szCs w:val="24"/>
        </w:rPr>
        <w:t>. В частности, п</w:t>
      </w:r>
      <w:r w:rsidR="00392492" w:rsidRPr="001910C4">
        <w:rPr>
          <w:sz w:val="24"/>
          <w:szCs w:val="24"/>
        </w:rPr>
        <w:t>ри полушарном инсульте применение тормозной стимуляции здорово</w:t>
      </w:r>
      <w:r w:rsidR="00B278EC">
        <w:rPr>
          <w:sz w:val="24"/>
          <w:szCs w:val="24"/>
        </w:rPr>
        <w:t>го</w:t>
      </w:r>
      <w:r w:rsidR="00392492" w:rsidRPr="001910C4">
        <w:rPr>
          <w:sz w:val="24"/>
          <w:szCs w:val="24"/>
        </w:rPr>
        <w:t xml:space="preserve"> полушари</w:t>
      </w:r>
      <w:r w:rsidR="00B278EC">
        <w:rPr>
          <w:sz w:val="24"/>
          <w:szCs w:val="24"/>
        </w:rPr>
        <w:t>я</w:t>
      </w:r>
      <w:r w:rsidR="00392492" w:rsidRPr="001910C4">
        <w:rPr>
          <w:sz w:val="24"/>
          <w:szCs w:val="24"/>
        </w:rPr>
        <w:t xml:space="preserve"> позволяет ускорить компенсаторные </w:t>
      </w:r>
      <w:r w:rsidR="00B278EC">
        <w:rPr>
          <w:sz w:val="24"/>
          <w:szCs w:val="24"/>
        </w:rPr>
        <w:t>процессы</w:t>
      </w:r>
      <w:r w:rsidR="00392492" w:rsidRPr="001910C4">
        <w:rPr>
          <w:sz w:val="24"/>
          <w:szCs w:val="24"/>
        </w:rPr>
        <w:t xml:space="preserve"> в поврежденном полушарии.</w:t>
      </w:r>
    </w:p>
    <w:p w:rsidR="00737A6C" w:rsidRPr="001910C4" w:rsidRDefault="00750F3A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практические аспекты межполушарной асимметрии в некоторых случаях очевидны, как например</w:t>
      </w:r>
      <w:r w:rsidR="00D92D6F">
        <w:rPr>
          <w:sz w:val="24"/>
          <w:szCs w:val="24"/>
        </w:rPr>
        <w:t>,</w:t>
      </w:r>
      <w:r>
        <w:rPr>
          <w:sz w:val="24"/>
          <w:szCs w:val="24"/>
        </w:rPr>
        <w:t xml:space="preserve"> при локальных повреждениях головного мозга, в остальных случаях являются </w:t>
      </w:r>
      <w:r w:rsidR="00D92D6F">
        <w:rPr>
          <w:sz w:val="24"/>
          <w:szCs w:val="24"/>
        </w:rPr>
        <w:t>предметом интенсивного исследования</w:t>
      </w:r>
      <w:r>
        <w:rPr>
          <w:sz w:val="24"/>
          <w:szCs w:val="24"/>
        </w:rPr>
        <w:t>.</w:t>
      </w:r>
    </w:p>
    <w:p w:rsidR="00D92D6F" w:rsidRDefault="00D92D6F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E9536C" w:rsidRPr="00AB4B66" w:rsidRDefault="00E9536C" w:rsidP="00E9536C">
      <w:pPr>
        <w:pStyle w:val="a3"/>
        <w:ind w:left="0"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>В. Современные технологии исследования функциональной межполушарной асимметрии</w:t>
      </w:r>
    </w:p>
    <w:p w:rsidR="00E9536C" w:rsidRDefault="00E9536C" w:rsidP="003153ED">
      <w:pPr>
        <w:pStyle w:val="a3"/>
        <w:ind w:left="0" w:firstLine="567"/>
        <w:jc w:val="both"/>
        <w:rPr>
          <w:b/>
          <w:sz w:val="24"/>
          <w:szCs w:val="24"/>
        </w:rPr>
      </w:pPr>
    </w:p>
    <w:p w:rsidR="0029192C" w:rsidRPr="0029192C" w:rsidRDefault="0029192C" w:rsidP="003153ED">
      <w:pPr>
        <w:pStyle w:val="a3"/>
        <w:ind w:left="0" w:firstLine="567"/>
        <w:jc w:val="both"/>
        <w:rPr>
          <w:b/>
          <w:sz w:val="24"/>
          <w:szCs w:val="24"/>
        </w:rPr>
      </w:pPr>
      <w:r w:rsidRPr="0029192C">
        <w:rPr>
          <w:b/>
          <w:sz w:val="24"/>
          <w:szCs w:val="24"/>
        </w:rPr>
        <w:t>1. Исследование характ</w:t>
      </w:r>
      <w:r w:rsidR="00E60FDD">
        <w:rPr>
          <w:b/>
          <w:sz w:val="24"/>
          <w:szCs w:val="24"/>
        </w:rPr>
        <w:t>еристик стационарной асимметрии</w:t>
      </w:r>
    </w:p>
    <w:p w:rsidR="006C38B1" w:rsidRDefault="00E60FDD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1а. </w:t>
      </w:r>
      <w:r w:rsidRPr="00AB4B66">
        <w:rPr>
          <w:b/>
          <w:sz w:val="24"/>
          <w:szCs w:val="24"/>
        </w:rPr>
        <w:t>Моторные тесты</w:t>
      </w:r>
      <w:r>
        <w:rPr>
          <w:b/>
          <w:sz w:val="24"/>
          <w:szCs w:val="24"/>
        </w:rPr>
        <w:t xml:space="preserve"> и локализация речевых центров</w:t>
      </w:r>
    </w:p>
    <w:p w:rsidR="00D3760D" w:rsidRPr="001910C4" w:rsidRDefault="00D3760D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Истори</w:t>
      </w:r>
      <w:r w:rsidR="00BD0385" w:rsidRPr="001910C4">
        <w:rPr>
          <w:sz w:val="24"/>
          <w:szCs w:val="24"/>
        </w:rPr>
        <w:t>я функциональной асимме</w:t>
      </w:r>
      <w:r w:rsidRPr="001910C4">
        <w:rPr>
          <w:sz w:val="24"/>
          <w:szCs w:val="24"/>
        </w:rPr>
        <w:t>трии неразрывно связана с изучением локализации речевых центров</w:t>
      </w:r>
      <w:r w:rsidR="00B278EC">
        <w:rPr>
          <w:sz w:val="24"/>
          <w:szCs w:val="24"/>
        </w:rPr>
        <w:t>. До настоящего времени</w:t>
      </w:r>
      <w:r w:rsidR="00BD0385" w:rsidRPr="001910C4">
        <w:rPr>
          <w:sz w:val="24"/>
          <w:szCs w:val="24"/>
        </w:rPr>
        <w:t xml:space="preserve"> это остается наиболее </w:t>
      </w:r>
      <w:r w:rsidR="00CC6D88">
        <w:rPr>
          <w:sz w:val="24"/>
          <w:szCs w:val="24"/>
        </w:rPr>
        <w:t>ответственной задачей при изучении ФМА, ее а</w:t>
      </w:r>
      <w:r w:rsidR="00BD0385" w:rsidRPr="001910C4">
        <w:rPr>
          <w:sz w:val="24"/>
          <w:szCs w:val="24"/>
        </w:rPr>
        <w:t xml:space="preserve">ктуальность вызвана </w:t>
      </w:r>
      <w:r w:rsidR="00F85085" w:rsidRPr="001910C4">
        <w:rPr>
          <w:sz w:val="24"/>
          <w:szCs w:val="24"/>
        </w:rPr>
        <w:t>несколькими</w:t>
      </w:r>
      <w:r w:rsidR="00BD0385" w:rsidRPr="001910C4">
        <w:rPr>
          <w:sz w:val="24"/>
          <w:szCs w:val="24"/>
        </w:rPr>
        <w:t xml:space="preserve"> основными факторами. Это </w:t>
      </w:r>
      <w:r w:rsidR="00F85085" w:rsidRPr="001910C4">
        <w:rPr>
          <w:sz w:val="24"/>
          <w:szCs w:val="24"/>
        </w:rPr>
        <w:t>медицинский аспект, связанный с проведением</w:t>
      </w:r>
      <w:r w:rsidR="00BD0385" w:rsidRPr="001910C4">
        <w:rPr>
          <w:sz w:val="24"/>
          <w:szCs w:val="24"/>
        </w:rPr>
        <w:t xml:space="preserve"> </w:t>
      </w:r>
      <w:r w:rsidR="00BD0385" w:rsidRPr="001910C4">
        <w:rPr>
          <w:sz w:val="24"/>
          <w:szCs w:val="24"/>
        </w:rPr>
        <w:lastRenderedPageBreak/>
        <w:t>нейрохирургических операций</w:t>
      </w:r>
      <w:r w:rsidR="00F85085" w:rsidRPr="001910C4">
        <w:rPr>
          <w:sz w:val="24"/>
          <w:szCs w:val="24"/>
        </w:rPr>
        <w:t xml:space="preserve"> на головном мозге. В</w:t>
      </w:r>
      <w:r w:rsidR="00E83C8B" w:rsidRPr="001910C4">
        <w:rPr>
          <w:sz w:val="24"/>
          <w:szCs w:val="24"/>
        </w:rPr>
        <w:t>ажно при проведении таких операций не повредить речевые центры</w:t>
      </w:r>
      <w:r w:rsidR="00CC6D88">
        <w:rPr>
          <w:sz w:val="24"/>
          <w:szCs w:val="24"/>
        </w:rPr>
        <w:t>. Латерализация центров речи</w:t>
      </w:r>
      <w:r w:rsidR="00F27E02">
        <w:rPr>
          <w:sz w:val="24"/>
          <w:szCs w:val="24"/>
        </w:rPr>
        <w:t xml:space="preserve"> </w:t>
      </w:r>
      <w:r w:rsidR="00CC6D88">
        <w:rPr>
          <w:sz w:val="24"/>
          <w:szCs w:val="24"/>
        </w:rPr>
        <w:t xml:space="preserve">также </w:t>
      </w:r>
      <w:r w:rsidR="00F27E02">
        <w:rPr>
          <w:sz w:val="24"/>
          <w:szCs w:val="24"/>
        </w:rPr>
        <w:t>влияет на</w:t>
      </w:r>
      <w:r w:rsidR="00BD0385" w:rsidRPr="001910C4">
        <w:rPr>
          <w:sz w:val="24"/>
          <w:szCs w:val="24"/>
        </w:rPr>
        <w:t xml:space="preserve"> тактик</w:t>
      </w:r>
      <w:r w:rsidR="00F27E02">
        <w:rPr>
          <w:sz w:val="24"/>
          <w:szCs w:val="24"/>
        </w:rPr>
        <w:t>у</w:t>
      </w:r>
      <w:r w:rsidR="00BD0385" w:rsidRPr="001910C4">
        <w:rPr>
          <w:sz w:val="24"/>
          <w:szCs w:val="24"/>
        </w:rPr>
        <w:t xml:space="preserve"> нейрореабилитации последствий острых нарушений мозгового кровообращения</w:t>
      </w:r>
      <w:r w:rsidR="00F27E02">
        <w:rPr>
          <w:sz w:val="24"/>
          <w:szCs w:val="24"/>
        </w:rPr>
        <w:t xml:space="preserve">. Кроме того, </w:t>
      </w:r>
      <w:r w:rsidR="00CC6D88">
        <w:rPr>
          <w:sz w:val="24"/>
          <w:szCs w:val="24"/>
        </w:rPr>
        <w:t>асимметрию</w:t>
      </w:r>
      <w:r w:rsidR="00F27E02">
        <w:rPr>
          <w:sz w:val="24"/>
          <w:szCs w:val="24"/>
        </w:rPr>
        <w:t xml:space="preserve"> центров речи </w:t>
      </w:r>
      <w:r w:rsidR="005D4452">
        <w:rPr>
          <w:sz w:val="24"/>
          <w:szCs w:val="24"/>
        </w:rPr>
        <w:t>желательно</w:t>
      </w:r>
      <w:r w:rsidR="00F27E02">
        <w:rPr>
          <w:sz w:val="24"/>
          <w:szCs w:val="24"/>
        </w:rPr>
        <w:t xml:space="preserve"> учитывать</w:t>
      </w:r>
      <w:r w:rsidR="005D4452">
        <w:rPr>
          <w:sz w:val="24"/>
          <w:szCs w:val="24"/>
        </w:rPr>
        <w:t xml:space="preserve"> и</w:t>
      </w:r>
      <w:r w:rsidR="00BD0385" w:rsidRPr="001910C4">
        <w:rPr>
          <w:sz w:val="24"/>
          <w:szCs w:val="24"/>
        </w:rPr>
        <w:t xml:space="preserve"> </w:t>
      </w:r>
      <w:r w:rsidR="00B30407" w:rsidRPr="001910C4">
        <w:rPr>
          <w:sz w:val="24"/>
          <w:szCs w:val="24"/>
        </w:rPr>
        <w:t xml:space="preserve">в педагогике </w:t>
      </w:r>
      <w:r w:rsidR="00F27E02">
        <w:rPr>
          <w:sz w:val="24"/>
          <w:szCs w:val="24"/>
        </w:rPr>
        <w:t>пр</w:t>
      </w:r>
      <w:r w:rsidR="00B30407" w:rsidRPr="001910C4">
        <w:rPr>
          <w:sz w:val="24"/>
          <w:szCs w:val="24"/>
        </w:rPr>
        <w:t xml:space="preserve">и </w:t>
      </w:r>
      <w:r w:rsidR="00F85085" w:rsidRPr="001910C4">
        <w:rPr>
          <w:sz w:val="24"/>
          <w:szCs w:val="24"/>
        </w:rPr>
        <w:t>обучении</w:t>
      </w:r>
      <w:r w:rsidR="00B30407" w:rsidRPr="001910C4">
        <w:rPr>
          <w:sz w:val="24"/>
          <w:szCs w:val="24"/>
        </w:rPr>
        <w:t xml:space="preserve"> детей</w:t>
      </w:r>
      <w:r w:rsidR="00F85085" w:rsidRPr="001910C4">
        <w:rPr>
          <w:sz w:val="24"/>
          <w:szCs w:val="24"/>
        </w:rPr>
        <w:t xml:space="preserve"> навыкам письма</w:t>
      </w:r>
      <w:r w:rsidR="00B30407" w:rsidRPr="001910C4">
        <w:rPr>
          <w:sz w:val="24"/>
          <w:szCs w:val="24"/>
        </w:rPr>
        <w:t>.</w:t>
      </w:r>
      <w:r w:rsidR="00BD0385" w:rsidRPr="001910C4">
        <w:rPr>
          <w:sz w:val="24"/>
          <w:szCs w:val="24"/>
        </w:rPr>
        <w:t xml:space="preserve"> </w:t>
      </w:r>
      <w:r w:rsidR="00B30407" w:rsidRPr="001910C4">
        <w:rPr>
          <w:sz w:val="24"/>
          <w:szCs w:val="24"/>
        </w:rPr>
        <w:t xml:space="preserve">В </w:t>
      </w:r>
      <w:r w:rsidR="007C5A53">
        <w:rPr>
          <w:sz w:val="24"/>
          <w:szCs w:val="24"/>
        </w:rPr>
        <w:t>это</w:t>
      </w:r>
      <w:r w:rsidR="00B30407" w:rsidRPr="001910C4">
        <w:rPr>
          <w:sz w:val="24"/>
          <w:szCs w:val="24"/>
        </w:rPr>
        <w:t xml:space="preserve">м случае </w:t>
      </w:r>
      <w:r w:rsidR="007C5A53">
        <w:rPr>
          <w:sz w:val="24"/>
          <w:szCs w:val="24"/>
        </w:rPr>
        <w:t>определение истинной латерализации</w:t>
      </w:r>
      <w:r w:rsidR="00BD0385" w:rsidRPr="001910C4">
        <w:rPr>
          <w:sz w:val="24"/>
          <w:szCs w:val="24"/>
        </w:rPr>
        <w:t xml:space="preserve"> </w:t>
      </w:r>
      <w:r w:rsidR="00B30407" w:rsidRPr="001910C4">
        <w:rPr>
          <w:sz w:val="24"/>
          <w:szCs w:val="24"/>
        </w:rPr>
        <w:t>необходимо</w:t>
      </w:r>
      <w:r w:rsidR="00F27E02">
        <w:rPr>
          <w:sz w:val="24"/>
          <w:szCs w:val="24"/>
        </w:rPr>
        <w:t xml:space="preserve"> </w:t>
      </w:r>
      <w:r w:rsidR="007C5A53">
        <w:rPr>
          <w:sz w:val="24"/>
          <w:szCs w:val="24"/>
        </w:rPr>
        <w:t xml:space="preserve">осуществлять </w:t>
      </w:r>
      <w:r w:rsidR="00F27E02">
        <w:rPr>
          <w:sz w:val="24"/>
          <w:szCs w:val="24"/>
        </w:rPr>
        <w:t>не только</w:t>
      </w:r>
      <w:r w:rsidR="00B30407" w:rsidRPr="001910C4">
        <w:rPr>
          <w:sz w:val="24"/>
          <w:szCs w:val="24"/>
        </w:rPr>
        <w:t xml:space="preserve"> для правильного развития моторных навыков</w:t>
      </w:r>
      <w:r w:rsidR="00F85085" w:rsidRPr="001910C4">
        <w:rPr>
          <w:sz w:val="24"/>
          <w:szCs w:val="24"/>
        </w:rPr>
        <w:t>, а</w:t>
      </w:r>
      <w:r w:rsidR="00B30407" w:rsidRPr="001910C4">
        <w:rPr>
          <w:sz w:val="24"/>
          <w:szCs w:val="24"/>
        </w:rPr>
        <w:t xml:space="preserve"> также для предупреждения </w:t>
      </w:r>
      <w:r w:rsidR="007C5A53">
        <w:rPr>
          <w:sz w:val="24"/>
          <w:szCs w:val="24"/>
        </w:rPr>
        <w:t xml:space="preserve">возможных </w:t>
      </w:r>
      <w:r w:rsidR="00B30407" w:rsidRPr="001910C4">
        <w:rPr>
          <w:sz w:val="24"/>
          <w:szCs w:val="24"/>
        </w:rPr>
        <w:t>психотравм и других осложнений, связанных с неправильным выбором ведущей руки.</w:t>
      </w:r>
    </w:p>
    <w:p w:rsidR="00E83C8B" w:rsidRPr="001910C4" w:rsidRDefault="00F27E02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83C8B" w:rsidRPr="001910C4">
        <w:rPr>
          <w:sz w:val="24"/>
          <w:szCs w:val="24"/>
        </w:rPr>
        <w:t>едущая рука тесно связана</w:t>
      </w:r>
      <w:r w:rsidR="00552B82" w:rsidRPr="001910C4">
        <w:rPr>
          <w:sz w:val="24"/>
          <w:szCs w:val="24"/>
        </w:rPr>
        <w:t xml:space="preserve"> с локализацией речевых центров </w:t>
      </w:r>
      <w:r w:rsidR="00E74924" w:rsidRPr="001910C4">
        <w:rPr>
          <w:sz w:val="24"/>
          <w:szCs w:val="24"/>
        </w:rPr>
        <w:t>пр</w:t>
      </w:r>
      <w:r w:rsidR="00552B82" w:rsidRPr="001910C4">
        <w:rPr>
          <w:sz w:val="24"/>
          <w:szCs w:val="24"/>
        </w:rPr>
        <w:t xml:space="preserve">и </w:t>
      </w:r>
      <w:r w:rsidR="00E74924" w:rsidRPr="001910C4">
        <w:rPr>
          <w:sz w:val="24"/>
          <w:szCs w:val="24"/>
        </w:rPr>
        <w:t xml:space="preserve">этом </w:t>
      </w:r>
      <w:r w:rsidR="00552B82" w:rsidRPr="001910C4">
        <w:rPr>
          <w:sz w:val="24"/>
          <w:szCs w:val="24"/>
        </w:rPr>
        <w:t>асимметрия расположения речевых центров, вероятно, является первичной. Поскольку в поле Брока (44 поле по Бродману) находятся нейроны, ответственные за тонкую моторику, а также за жестикуляцию сопровождающую речь, то определение способности человека лучше выполнять тонкие моторные движения правой или левой рукой и будет с большой вероятностью свидетельствовать о латерализации речевых центров</w:t>
      </w:r>
      <w:r w:rsidR="00D062FE" w:rsidRPr="001910C4">
        <w:rPr>
          <w:sz w:val="24"/>
          <w:szCs w:val="24"/>
        </w:rPr>
        <w:t xml:space="preserve"> (</w:t>
      </w:r>
      <w:r w:rsidR="00D062FE" w:rsidRPr="001910C4">
        <w:rPr>
          <w:sz w:val="24"/>
          <w:szCs w:val="24"/>
          <w:lang w:val="en-US"/>
        </w:rPr>
        <w:t>Nishitani</w:t>
      </w:r>
      <w:r w:rsidR="00D062FE" w:rsidRPr="001910C4">
        <w:rPr>
          <w:sz w:val="24"/>
          <w:szCs w:val="24"/>
        </w:rPr>
        <w:t xml:space="preserve"> </w:t>
      </w:r>
      <w:r w:rsidR="00D062FE" w:rsidRPr="001910C4">
        <w:rPr>
          <w:sz w:val="24"/>
          <w:szCs w:val="24"/>
          <w:lang w:val="en-US"/>
        </w:rPr>
        <w:t>et</w:t>
      </w:r>
      <w:r w:rsidR="00D062FE" w:rsidRPr="001910C4">
        <w:rPr>
          <w:sz w:val="24"/>
          <w:szCs w:val="24"/>
        </w:rPr>
        <w:t xml:space="preserve"> </w:t>
      </w:r>
      <w:r w:rsidR="00D062FE" w:rsidRPr="001910C4">
        <w:rPr>
          <w:sz w:val="24"/>
          <w:szCs w:val="24"/>
          <w:lang w:val="en-US"/>
        </w:rPr>
        <w:t>al</w:t>
      </w:r>
      <w:r w:rsidR="00552B82" w:rsidRPr="001910C4">
        <w:rPr>
          <w:sz w:val="24"/>
          <w:szCs w:val="24"/>
        </w:rPr>
        <w:t>.</w:t>
      </w:r>
      <w:r w:rsidR="00D062FE" w:rsidRPr="001910C4">
        <w:rPr>
          <w:sz w:val="24"/>
          <w:szCs w:val="24"/>
        </w:rPr>
        <w:t xml:space="preserve">, 2005). </w:t>
      </w:r>
      <w:r w:rsidR="00552B82" w:rsidRPr="001910C4">
        <w:rPr>
          <w:sz w:val="24"/>
          <w:szCs w:val="24"/>
        </w:rPr>
        <w:t>Исходя из этого</w:t>
      </w:r>
      <w:r w:rsidR="00ED4821" w:rsidRPr="001910C4">
        <w:rPr>
          <w:sz w:val="24"/>
          <w:szCs w:val="24"/>
        </w:rPr>
        <w:t>,</w:t>
      </w:r>
      <w:r w:rsidR="00552B82" w:rsidRPr="001910C4">
        <w:rPr>
          <w:sz w:val="24"/>
          <w:szCs w:val="24"/>
        </w:rPr>
        <w:t xml:space="preserve"> лучшим тестом для определения правшества и левшества был бы вопрос</w:t>
      </w:r>
      <w:r w:rsidR="00E74924" w:rsidRPr="001910C4">
        <w:rPr>
          <w:sz w:val="24"/>
          <w:szCs w:val="24"/>
        </w:rPr>
        <w:t xml:space="preserve"> о том, какой рукой человек лучше пишет. Однако, учитывая факт возможного принудительного обучения детей письму правой рукой, можно использовать и другие </w:t>
      </w:r>
      <w:r w:rsidR="00AD1755" w:rsidRPr="001910C4">
        <w:rPr>
          <w:sz w:val="24"/>
          <w:szCs w:val="24"/>
        </w:rPr>
        <w:t>пробы</w:t>
      </w:r>
      <w:r w:rsidR="00E74924" w:rsidRPr="001910C4">
        <w:rPr>
          <w:sz w:val="24"/>
          <w:szCs w:val="24"/>
        </w:rPr>
        <w:t>, например</w:t>
      </w:r>
      <w:r w:rsidR="006A734D" w:rsidRPr="001910C4">
        <w:rPr>
          <w:sz w:val="24"/>
          <w:szCs w:val="24"/>
        </w:rPr>
        <w:t>,</w:t>
      </w:r>
      <w:r w:rsidR="00E74924" w:rsidRPr="001910C4">
        <w:rPr>
          <w:sz w:val="24"/>
          <w:szCs w:val="24"/>
        </w:rPr>
        <w:t xml:space="preserve"> из опросника Аннет.</w:t>
      </w:r>
    </w:p>
    <w:p w:rsidR="00804B3B" w:rsidRDefault="00E74924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Другие</w:t>
      </w:r>
      <w:r w:rsidR="007774F3">
        <w:rPr>
          <w:sz w:val="24"/>
          <w:szCs w:val="24"/>
        </w:rPr>
        <w:t xml:space="preserve"> моторные</w:t>
      </w:r>
      <w:r w:rsidRPr="001910C4">
        <w:rPr>
          <w:sz w:val="24"/>
          <w:szCs w:val="24"/>
        </w:rPr>
        <w:t xml:space="preserve"> тесты, особенно позные (переплетение пальцев и предплечий) </w:t>
      </w:r>
      <w:r w:rsidR="00F83F39" w:rsidRPr="001910C4">
        <w:rPr>
          <w:sz w:val="24"/>
          <w:szCs w:val="24"/>
        </w:rPr>
        <w:t xml:space="preserve">регулируются </w:t>
      </w:r>
      <w:r w:rsidR="007774F3">
        <w:rPr>
          <w:sz w:val="24"/>
          <w:szCs w:val="24"/>
        </w:rPr>
        <w:t>преимущественно</w:t>
      </w:r>
      <w:r w:rsidR="00F83F39" w:rsidRPr="001910C4">
        <w:rPr>
          <w:sz w:val="24"/>
          <w:szCs w:val="24"/>
        </w:rPr>
        <w:t xml:space="preserve"> подкорковыми образованиями. </w:t>
      </w:r>
      <w:r w:rsidR="007774F3">
        <w:rPr>
          <w:sz w:val="24"/>
          <w:szCs w:val="24"/>
        </w:rPr>
        <w:t>Некоторые л</w:t>
      </w:r>
      <w:r w:rsidR="00F83F39" w:rsidRPr="001910C4">
        <w:rPr>
          <w:sz w:val="24"/>
          <w:szCs w:val="24"/>
        </w:rPr>
        <w:t>юди для тонкой моторики используют правую руку, а например, для переноски тяжестей, когда осуществляется тониче</w:t>
      </w:r>
      <w:r w:rsidR="007774F3">
        <w:rPr>
          <w:sz w:val="24"/>
          <w:szCs w:val="24"/>
        </w:rPr>
        <w:t>ская нагрузка, - выбирают левую</w:t>
      </w:r>
      <w:r w:rsidR="00F83F39" w:rsidRPr="001910C4">
        <w:rPr>
          <w:sz w:val="24"/>
          <w:szCs w:val="24"/>
        </w:rPr>
        <w:t xml:space="preserve">. </w:t>
      </w:r>
      <w:r w:rsidR="00F27E02">
        <w:rPr>
          <w:sz w:val="24"/>
          <w:szCs w:val="24"/>
        </w:rPr>
        <w:t>Э</w:t>
      </w:r>
      <w:r w:rsidR="00F83F39" w:rsidRPr="001910C4">
        <w:rPr>
          <w:sz w:val="24"/>
          <w:szCs w:val="24"/>
        </w:rPr>
        <w:t>тих людей следуют признать правшами из-за близости центров тонкой моторики к речевым центрам.</w:t>
      </w:r>
      <w:r w:rsidR="00F553E7" w:rsidRPr="001910C4">
        <w:rPr>
          <w:sz w:val="24"/>
          <w:szCs w:val="24"/>
        </w:rPr>
        <w:t xml:space="preserve"> Всегда ли эти тест</w:t>
      </w:r>
      <w:r w:rsidR="00F27E02">
        <w:rPr>
          <w:sz w:val="24"/>
          <w:szCs w:val="24"/>
        </w:rPr>
        <w:t>ы хорошо работают?</w:t>
      </w:r>
      <w:r w:rsidR="00F553E7" w:rsidRPr="001910C4">
        <w:rPr>
          <w:sz w:val="24"/>
          <w:szCs w:val="24"/>
        </w:rPr>
        <w:t xml:space="preserve"> </w:t>
      </w:r>
      <w:r w:rsidR="005D4452">
        <w:rPr>
          <w:sz w:val="24"/>
          <w:szCs w:val="24"/>
        </w:rPr>
        <w:t xml:space="preserve">Проблемы чаще всего возникают с левшами. </w:t>
      </w:r>
      <w:r w:rsidR="00F553E7" w:rsidRPr="001910C4">
        <w:rPr>
          <w:sz w:val="24"/>
          <w:szCs w:val="24"/>
        </w:rPr>
        <w:t>Понятно, что когда мы имеем зеркальную ситуацию с левшами, т.е. когда речевые центры находятся в правом полушарии и тонкая моторика осуществляется преимущественно левой рукой, тогда эти тесты естественно, точно указывают на лока</w:t>
      </w:r>
      <w:r w:rsidR="00AD1755" w:rsidRPr="001910C4">
        <w:rPr>
          <w:sz w:val="24"/>
          <w:szCs w:val="24"/>
        </w:rPr>
        <w:t>лизацию речевых центров. Однако,</w:t>
      </w:r>
      <w:r w:rsidR="00F553E7" w:rsidRPr="001910C4">
        <w:rPr>
          <w:sz w:val="24"/>
          <w:szCs w:val="24"/>
        </w:rPr>
        <w:t xml:space="preserve"> поск</w:t>
      </w:r>
      <w:r w:rsidR="00AD1755" w:rsidRPr="001910C4">
        <w:rPr>
          <w:sz w:val="24"/>
          <w:szCs w:val="24"/>
        </w:rPr>
        <w:t>ольку группа левшей</w:t>
      </w:r>
      <w:r w:rsidR="00F553E7" w:rsidRPr="001910C4">
        <w:rPr>
          <w:sz w:val="24"/>
          <w:szCs w:val="24"/>
        </w:rPr>
        <w:t xml:space="preserve"> </w:t>
      </w:r>
      <w:r w:rsidR="0047772A" w:rsidRPr="001910C4">
        <w:rPr>
          <w:sz w:val="24"/>
          <w:szCs w:val="24"/>
        </w:rPr>
        <w:t>неоднородна, то</w:t>
      </w:r>
      <w:r w:rsidR="00F553E7" w:rsidRPr="001910C4">
        <w:rPr>
          <w:sz w:val="24"/>
          <w:szCs w:val="24"/>
        </w:rPr>
        <w:t xml:space="preserve"> возможно разобщение</w:t>
      </w:r>
      <w:r w:rsidR="00AD1755" w:rsidRPr="001910C4">
        <w:rPr>
          <w:sz w:val="24"/>
          <w:szCs w:val="24"/>
        </w:rPr>
        <w:t xml:space="preserve"> центров</w:t>
      </w:r>
      <w:r w:rsidR="00F553E7" w:rsidRPr="001910C4">
        <w:rPr>
          <w:sz w:val="24"/>
          <w:szCs w:val="24"/>
        </w:rPr>
        <w:t xml:space="preserve"> речи и тонкой моторики.</w:t>
      </w:r>
      <w:r w:rsidR="000E5820" w:rsidRPr="001910C4">
        <w:rPr>
          <w:sz w:val="24"/>
          <w:szCs w:val="24"/>
        </w:rPr>
        <w:t xml:space="preserve"> </w:t>
      </w:r>
      <w:r w:rsidR="005D4452">
        <w:rPr>
          <w:sz w:val="24"/>
          <w:szCs w:val="24"/>
        </w:rPr>
        <w:t xml:space="preserve">Например, переученные левши. Сложных </w:t>
      </w:r>
      <w:r w:rsidR="000E5820" w:rsidRPr="001910C4">
        <w:rPr>
          <w:sz w:val="24"/>
          <w:szCs w:val="24"/>
        </w:rPr>
        <w:t xml:space="preserve">случаев немного – это единицы процентов, но когда речь идет о возможном удалении жизненно важных участков мозга </w:t>
      </w:r>
      <w:r w:rsidR="000F7BE2" w:rsidRPr="001910C4">
        <w:rPr>
          <w:sz w:val="24"/>
          <w:szCs w:val="24"/>
        </w:rPr>
        <w:t xml:space="preserve">у конкретного человека </w:t>
      </w:r>
      <w:r w:rsidR="000E5820" w:rsidRPr="001910C4">
        <w:rPr>
          <w:sz w:val="24"/>
          <w:szCs w:val="24"/>
        </w:rPr>
        <w:t>локализацию речевых центров нужно знать точно, применительно к каждому</w:t>
      </w:r>
      <w:r w:rsidR="005D4452">
        <w:rPr>
          <w:sz w:val="24"/>
          <w:szCs w:val="24"/>
        </w:rPr>
        <w:t xml:space="preserve"> пациенту</w:t>
      </w:r>
      <w:r w:rsidR="000E5820" w:rsidRPr="001910C4">
        <w:rPr>
          <w:sz w:val="24"/>
          <w:szCs w:val="24"/>
        </w:rPr>
        <w:t xml:space="preserve">, - </w:t>
      </w:r>
      <w:r w:rsidR="00A9197C">
        <w:rPr>
          <w:sz w:val="24"/>
          <w:szCs w:val="24"/>
        </w:rPr>
        <w:t>для этого</w:t>
      </w:r>
      <w:r w:rsidR="000E5820" w:rsidRPr="001910C4">
        <w:rPr>
          <w:sz w:val="24"/>
          <w:szCs w:val="24"/>
        </w:rPr>
        <w:t xml:space="preserve"> используются другие</w:t>
      </w:r>
      <w:r w:rsidR="00AD1755" w:rsidRPr="001910C4">
        <w:rPr>
          <w:sz w:val="24"/>
          <w:szCs w:val="24"/>
        </w:rPr>
        <w:t>,</w:t>
      </w:r>
      <w:r w:rsidR="000E5820" w:rsidRPr="001910C4">
        <w:rPr>
          <w:sz w:val="24"/>
          <w:szCs w:val="24"/>
        </w:rPr>
        <w:t xml:space="preserve"> уже немоторные</w:t>
      </w:r>
      <w:r w:rsidR="00AD1755" w:rsidRPr="001910C4">
        <w:rPr>
          <w:sz w:val="24"/>
          <w:szCs w:val="24"/>
        </w:rPr>
        <w:t>,</w:t>
      </w:r>
      <w:r w:rsidR="000E5820" w:rsidRPr="001910C4">
        <w:rPr>
          <w:sz w:val="24"/>
          <w:szCs w:val="24"/>
        </w:rPr>
        <w:t xml:space="preserve"> пробы.</w:t>
      </w:r>
      <w:r w:rsidR="005D4452">
        <w:rPr>
          <w:sz w:val="24"/>
          <w:szCs w:val="24"/>
        </w:rPr>
        <w:t xml:space="preserve"> Чаще всего применяется проба Вада (см.ниже).</w:t>
      </w:r>
    </w:p>
    <w:p w:rsidR="006C38B1" w:rsidRPr="001910C4" w:rsidRDefault="006C38B1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E60FDD" w:rsidRDefault="00E60FDD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1б. </w:t>
      </w:r>
      <w:r w:rsidRPr="00AB4B66">
        <w:rPr>
          <w:b/>
          <w:sz w:val="24"/>
          <w:szCs w:val="24"/>
        </w:rPr>
        <w:t>Сенсорные пробы</w:t>
      </w:r>
      <w:r w:rsidRPr="001910C4">
        <w:rPr>
          <w:sz w:val="24"/>
          <w:szCs w:val="24"/>
        </w:rPr>
        <w:t xml:space="preserve"> </w:t>
      </w:r>
    </w:p>
    <w:p w:rsidR="00452562" w:rsidRPr="001910C4" w:rsidRDefault="00452562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Сенсорные пробы включают определение ведущего глаза, уха</w:t>
      </w:r>
      <w:r w:rsidR="005D4452">
        <w:rPr>
          <w:sz w:val="24"/>
          <w:szCs w:val="24"/>
        </w:rPr>
        <w:t>,</w:t>
      </w:r>
      <w:r w:rsidR="00B951AD"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</w:rPr>
        <w:t>тактильн</w:t>
      </w:r>
      <w:r w:rsidR="005D4452">
        <w:rPr>
          <w:sz w:val="24"/>
          <w:szCs w:val="24"/>
        </w:rPr>
        <w:t>ой чувствительности</w:t>
      </w:r>
      <w:r w:rsidRPr="001910C4">
        <w:rPr>
          <w:sz w:val="24"/>
          <w:szCs w:val="24"/>
        </w:rPr>
        <w:t xml:space="preserve"> правой и левой рук</w:t>
      </w:r>
      <w:r w:rsidR="00B951AD" w:rsidRPr="001910C4">
        <w:rPr>
          <w:sz w:val="24"/>
          <w:szCs w:val="24"/>
        </w:rPr>
        <w:t>.</w:t>
      </w:r>
    </w:p>
    <w:p w:rsidR="00814FBC" w:rsidRPr="001910C4" w:rsidRDefault="00AA1989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Определение ведущего глаза про</w:t>
      </w:r>
      <w:r w:rsidR="00765AA1">
        <w:rPr>
          <w:sz w:val="24"/>
          <w:szCs w:val="24"/>
        </w:rPr>
        <w:t>водится</w:t>
      </w:r>
      <w:r w:rsidRPr="001910C4">
        <w:rPr>
          <w:sz w:val="24"/>
          <w:szCs w:val="24"/>
        </w:rPr>
        <w:t xml:space="preserve"> в основном с помощью двух простых проб. Это проба прицеливания, а также проба «отверстие в карте», когда человека просят посмотреть</w:t>
      </w:r>
      <w:r w:rsidR="004B520D">
        <w:rPr>
          <w:sz w:val="24"/>
          <w:szCs w:val="24"/>
        </w:rPr>
        <w:t xml:space="preserve"> на какой-либо предмет через</w:t>
      </w:r>
      <w:r w:rsidRPr="001910C4">
        <w:rPr>
          <w:sz w:val="24"/>
          <w:szCs w:val="24"/>
        </w:rPr>
        <w:t xml:space="preserve"> отверстие. Глаз, который смотрит через отверстие в карте, считается ведущим. </w:t>
      </w:r>
    </w:p>
    <w:p w:rsidR="00AA1989" w:rsidRPr="001910C4" w:rsidRDefault="00AA1989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Ведущее ухо определяется с помощью теста прислушивания к слабым звукам, порогу слышимости, а также дихотическому прослушиванию. Последняя проба более вариативна и может меняться при изменении функционального состояния.</w:t>
      </w:r>
    </w:p>
    <w:p w:rsidR="00AA1989" w:rsidRPr="001910C4" w:rsidRDefault="005366F2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Тактильная чувствительность определяется по порогам, а также </w:t>
      </w:r>
      <w:r w:rsidR="005D4452">
        <w:rPr>
          <w:sz w:val="24"/>
          <w:szCs w:val="24"/>
        </w:rPr>
        <w:t xml:space="preserve">по </w:t>
      </w:r>
      <w:r w:rsidRPr="001910C4">
        <w:rPr>
          <w:sz w:val="24"/>
          <w:szCs w:val="24"/>
        </w:rPr>
        <w:t>способности распознавать материалы с различной текстурой. Пробы на тактильную</w:t>
      </w:r>
      <w:r w:rsidR="006A734D" w:rsidRPr="001910C4">
        <w:rPr>
          <w:sz w:val="24"/>
          <w:szCs w:val="24"/>
        </w:rPr>
        <w:t xml:space="preserve"> чувствительность в настоящее вр</w:t>
      </w:r>
      <w:r w:rsidRPr="001910C4">
        <w:rPr>
          <w:sz w:val="24"/>
          <w:szCs w:val="24"/>
        </w:rPr>
        <w:t>емя мало распространены.</w:t>
      </w:r>
    </w:p>
    <w:p w:rsidR="006C38B1" w:rsidRDefault="006C38B1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E60FDD" w:rsidRPr="00AB4B66" w:rsidRDefault="00E60FDD" w:rsidP="00E60FD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1в. </w:t>
      </w:r>
      <w:r w:rsidRPr="00AB4B66">
        <w:rPr>
          <w:b/>
          <w:sz w:val="24"/>
          <w:szCs w:val="24"/>
        </w:rPr>
        <w:t>Построения профиля асимметрии</w:t>
      </w:r>
    </w:p>
    <w:p w:rsidR="00ED4821" w:rsidRPr="001910C4" w:rsidRDefault="00ED4821" w:rsidP="003153ED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lastRenderedPageBreak/>
        <w:t>В</w:t>
      </w:r>
      <w:r w:rsidR="004B520D">
        <w:rPr>
          <w:sz w:val="24"/>
          <w:szCs w:val="24"/>
        </w:rPr>
        <w:t>о</w:t>
      </w:r>
      <w:r w:rsidRPr="001910C4">
        <w:rPr>
          <w:sz w:val="24"/>
          <w:szCs w:val="24"/>
        </w:rPr>
        <w:t xml:space="preserve"> </w:t>
      </w:r>
      <w:r w:rsidR="00B62F58">
        <w:rPr>
          <w:sz w:val="24"/>
          <w:szCs w:val="24"/>
        </w:rPr>
        <w:t xml:space="preserve">второй половине </w:t>
      </w:r>
      <w:r w:rsidRPr="001910C4">
        <w:rPr>
          <w:sz w:val="24"/>
          <w:szCs w:val="24"/>
        </w:rPr>
        <w:t xml:space="preserve">20 века появились представления, практически никогда не подтвержденные, о единой природе латерализации. А именно, что если, например, у человека преобладают правая рука, нога ухо, глаз и т.д., то это 100% правша. Если у него ведущий левый глаз, то это уже не совсем правша, а уже немножко левша и т.д. </w:t>
      </w:r>
      <w:r w:rsidR="00B62F58">
        <w:rPr>
          <w:sz w:val="24"/>
          <w:szCs w:val="24"/>
        </w:rPr>
        <w:t>Т</w:t>
      </w:r>
      <w:r w:rsidR="00630F7E">
        <w:rPr>
          <w:sz w:val="24"/>
          <w:szCs w:val="24"/>
        </w:rPr>
        <w:t>акие представления</w:t>
      </w:r>
      <w:r w:rsidR="00B62F58">
        <w:rPr>
          <w:sz w:val="24"/>
          <w:szCs w:val="24"/>
        </w:rPr>
        <w:t>, очевидно,</w:t>
      </w:r>
      <w:r w:rsidR="00630F7E">
        <w:rPr>
          <w:sz w:val="24"/>
          <w:szCs w:val="24"/>
        </w:rPr>
        <w:t xml:space="preserve"> противоречат </w:t>
      </w:r>
      <w:r w:rsidR="004B520D">
        <w:rPr>
          <w:sz w:val="24"/>
          <w:szCs w:val="24"/>
        </w:rPr>
        <w:t>концепции</w:t>
      </w:r>
      <w:r w:rsidR="00630F7E">
        <w:rPr>
          <w:sz w:val="24"/>
          <w:szCs w:val="24"/>
        </w:rPr>
        <w:t xml:space="preserve"> парциальной доминантности.</w:t>
      </w:r>
    </w:p>
    <w:p w:rsidR="00ED4821" w:rsidRPr="001910C4" w:rsidRDefault="00ED4821" w:rsidP="003153ED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Если предположить, что функциональная асимметрия едина, то различные показатели должны коррелировать друг с другом, однако это никогда не </w:t>
      </w:r>
      <w:r w:rsidR="00765AA1">
        <w:rPr>
          <w:sz w:val="24"/>
          <w:szCs w:val="24"/>
        </w:rPr>
        <w:t>наблюдается</w:t>
      </w:r>
      <w:r w:rsidRPr="001910C4">
        <w:rPr>
          <w:sz w:val="24"/>
          <w:szCs w:val="24"/>
        </w:rPr>
        <w:t>. Например, правые или левые позные тесты практически с 50%; вероятностью имеют место у правшей и левшей. Поэтому, недопустимо использовать интегральный показатель без расшифровки тех составляющих, которые туда входят</w:t>
      </w:r>
      <w:r w:rsidR="00FB0E8A" w:rsidRPr="001910C4">
        <w:rPr>
          <w:sz w:val="24"/>
          <w:szCs w:val="24"/>
        </w:rPr>
        <w:t xml:space="preserve"> (Брагина, Доброхотова, 1981; Хомская с соавт.1997)</w:t>
      </w:r>
      <w:r w:rsidRPr="001910C4">
        <w:rPr>
          <w:sz w:val="24"/>
          <w:szCs w:val="24"/>
        </w:rPr>
        <w:t>.</w:t>
      </w:r>
    </w:p>
    <w:p w:rsidR="00B951AD" w:rsidRPr="001910C4" w:rsidRDefault="00B951AD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Моторные </w:t>
      </w:r>
      <w:r w:rsidR="00B54B26" w:rsidRPr="001910C4">
        <w:rPr>
          <w:sz w:val="24"/>
          <w:szCs w:val="24"/>
        </w:rPr>
        <w:t>и сенсорные тесты</w:t>
      </w:r>
      <w:r w:rsidRPr="001910C4">
        <w:rPr>
          <w:sz w:val="24"/>
          <w:szCs w:val="24"/>
        </w:rPr>
        <w:t xml:space="preserve"> используют для построения профиля асимметрия. </w:t>
      </w:r>
      <w:r w:rsidR="005366F2" w:rsidRPr="001910C4">
        <w:rPr>
          <w:sz w:val="24"/>
          <w:szCs w:val="24"/>
        </w:rPr>
        <w:t>Наиболее часто используется набор: ведущая рука, ведущий глаз, ухо. Изредка, добавляют и ведущу</w:t>
      </w:r>
      <w:r w:rsidR="006A734D" w:rsidRPr="001910C4">
        <w:rPr>
          <w:sz w:val="24"/>
          <w:szCs w:val="24"/>
        </w:rPr>
        <w:t xml:space="preserve">ю ногу. </w:t>
      </w:r>
      <w:r w:rsidR="00A0110D" w:rsidRPr="001910C4">
        <w:rPr>
          <w:sz w:val="24"/>
          <w:szCs w:val="24"/>
        </w:rPr>
        <w:t>Практика применения этого показателя оказалась востребована</w:t>
      </w:r>
      <w:r w:rsidR="0074339E" w:rsidRPr="001910C4">
        <w:rPr>
          <w:sz w:val="24"/>
          <w:szCs w:val="24"/>
        </w:rPr>
        <w:t xml:space="preserve"> особенно</w:t>
      </w:r>
      <w:r w:rsidR="00A0110D" w:rsidRPr="001910C4">
        <w:rPr>
          <w:sz w:val="24"/>
          <w:szCs w:val="24"/>
        </w:rPr>
        <w:t xml:space="preserve"> в спортивной медицине, поскольку позволяла более успешно, чем при использовании отдельных показателей асимметрии</w:t>
      </w:r>
      <w:r w:rsidR="00765AA1">
        <w:rPr>
          <w:sz w:val="24"/>
          <w:szCs w:val="24"/>
        </w:rPr>
        <w:t>,</w:t>
      </w:r>
      <w:r w:rsidR="00A0110D" w:rsidRPr="001910C4">
        <w:rPr>
          <w:sz w:val="24"/>
          <w:szCs w:val="24"/>
        </w:rPr>
        <w:t xml:space="preserve"> выявлять перспективных спортсменов для того или иного вида спорта.</w:t>
      </w:r>
      <w:r w:rsidR="00B54B26" w:rsidRPr="001910C4">
        <w:rPr>
          <w:sz w:val="24"/>
          <w:szCs w:val="24"/>
        </w:rPr>
        <w:t xml:space="preserve"> </w:t>
      </w:r>
      <w:r w:rsidR="00F05397" w:rsidRPr="001910C4">
        <w:rPr>
          <w:sz w:val="24"/>
          <w:szCs w:val="24"/>
        </w:rPr>
        <w:t>На чем основан этот эффект</w:t>
      </w:r>
      <w:r w:rsidR="00050DE4" w:rsidRPr="001910C4">
        <w:rPr>
          <w:sz w:val="24"/>
          <w:szCs w:val="24"/>
        </w:rPr>
        <w:t>?</w:t>
      </w:r>
      <w:r w:rsidR="00F05397" w:rsidRPr="001910C4">
        <w:rPr>
          <w:sz w:val="24"/>
          <w:szCs w:val="24"/>
        </w:rPr>
        <w:t xml:space="preserve"> </w:t>
      </w:r>
      <w:r w:rsidR="0074339E" w:rsidRPr="001910C4">
        <w:rPr>
          <w:sz w:val="24"/>
          <w:szCs w:val="24"/>
        </w:rPr>
        <w:t xml:space="preserve">Можно думать, что люди с одинаковым профилем асимметрии более однородны по своему </w:t>
      </w:r>
      <w:r w:rsidR="00050DE4" w:rsidRPr="001910C4">
        <w:rPr>
          <w:sz w:val="24"/>
          <w:szCs w:val="24"/>
        </w:rPr>
        <w:t xml:space="preserve">геному. </w:t>
      </w:r>
      <w:r w:rsidR="00765AA1">
        <w:rPr>
          <w:sz w:val="24"/>
          <w:szCs w:val="24"/>
        </w:rPr>
        <w:t>В</w:t>
      </w:r>
      <w:r w:rsidR="0073207C" w:rsidRPr="001910C4">
        <w:rPr>
          <w:sz w:val="24"/>
          <w:szCs w:val="24"/>
        </w:rPr>
        <w:t>озможно, что тот или иной набор генов</w:t>
      </w:r>
      <w:r w:rsidR="00765AA1">
        <w:rPr>
          <w:sz w:val="24"/>
          <w:szCs w:val="24"/>
        </w:rPr>
        <w:t>, влияющих на профил</w:t>
      </w:r>
      <w:r w:rsidR="004B520D">
        <w:rPr>
          <w:sz w:val="24"/>
          <w:szCs w:val="24"/>
        </w:rPr>
        <w:t>ь</w:t>
      </w:r>
      <w:r w:rsidR="0073207C" w:rsidRPr="001910C4">
        <w:rPr>
          <w:sz w:val="24"/>
          <w:szCs w:val="24"/>
        </w:rPr>
        <w:t xml:space="preserve"> асимметрии</w:t>
      </w:r>
      <w:r w:rsidR="00765AA1">
        <w:rPr>
          <w:sz w:val="24"/>
          <w:szCs w:val="24"/>
        </w:rPr>
        <w:t>,</w:t>
      </w:r>
      <w:r w:rsidR="0073207C" w:rsidRPr="001910C4">
        <w:rPr>
          <w:sz w:val="24"/>
          <w:szCs w:val="24"/>
        </w:rPr>
        <w:t xml:space="preserve"> может кодировать характеристики полезные, например, при выборе специализации спортсменов. Это связано с плейотропными свойствами генов, когда один и тот же ген может оказывать влияние на различны</w:t>
      </w:r>
      <w:r w:rsidR="00C777CD" w:rsidRPr="001910C4">
        <w:rPr>
          <w:sz w:val="24"/>
          <w:szCs w:val="24"/>
        </w:rPr>
        <w:t>е</w:t>
      </w:r>
      <w:r w:rsidR="0073207C" w:rsidRPr="001910C4">
        <w:rPr>
          <w:sz w:val="24"/>
          <w:szCs w:val="24"/>
        </w:rPr>
        <w:t xml:space="preserve"> функциональные системы</w:t>
      </w:r>
      <w:r w:rsidR="00C777CD" w:rsidRPr="001910C4">
        <w:rPr>
          <w:sz w:val="24"/>
          <w:szCs w:val="24"/>
        </w:rPr>
        <w:t xml:space="preserve"> организма</w:t>
      </w:r>
      <w:r w:rsidR="0073207C" w:rsidRPr="001910C4">
        <w:rPr>
          <w:sz w:val="24"/>
          <w:szCs w:val="24"/>
        </w:rPr>
        <w:t>.</w:t>
      </w:r>
    </w:p>
    <w:p w:rsidR="00630F7E" w:rsidRDefault="00630F7E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E60FDD" w:rsidRPr="00AB4B66" w:rsidRDefault="00E60FDD" w:rsidP="00E60FD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1г. </w:t>
      </w:r>
      <w:r w:rsidRPr="00AB4B66">
        <w:rPr>
          <w:b/>
          <w:sz w:val="24"/>
          <w:szCs w:val="24"/>
        </w:rPr>
        <w:t>Электрофизиологические методы</w:t>
      </w:r>
      <w:r>
        <w:rPr>
          <w:b/>
          <w:sz w:val="24"/>
          <w:szCs w:val="24"/>
        </w:rPr>
        <w:t xml:space="preserve"> исследования стационарной асимметрии</w:t>
      </w:r>
    </w:p>
    <w:p w:rsidR="001D7080" w:rsidRPr="001910C4" w:rsidRDefault="001D7080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Электрофизиологические технологии имеют ограниченное применени</w:t>
      </w:r>
      <w:r w:rsidR="003740C3">
        <w:rPr>
          <w:sz w:val="24"/>
          <w:szCs w:val="24"/>
        </w:rPr>
        <w:t>е</w:t>
      </w:r>
      <w:r w:rsidRPr="001910C4">
        <w:rPr>
          <w:sz w:val="24"/>
          <w:szCs w:val="24"/>
        </w:rPr>
        <w:t xml:space="preserve"> для определения стационарной асимметрии и очень значительное для получения характеристик динамической асимметрии. Это заложено в самой структурно-функциональной организации мозга и в функциональных отношениях между корой и активирующими </w:t>
      </w:r>
      <w:r w:rsidR="004B520D">
        <w:rPr>
          <w:sz w:val="24"/>
          <w:szCs w:val="24"/>
        </w:rPr>
        <w:t xml:space="preserve">ее </w:t>
      </w:r>
      <w:r w:rsidRPr="001910C4">
        <w:rPr>
          <w:sz w:val="24"/>
          <w:szCs w:val="24"/>
        </w:rPr>
        <w:t>подкорковыми системами.</w:t>
      </w:r>
    </w:p>
    <w:p w:rsidR="00600688" w:rsidRPr="001910C4" w:rsidRDefault="00E60FDD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Тем не менее, если</w:t>
      </w:r>
      <w:r w:rsidR="00CB2D66" w:rsidRPr="001910C4">
        <w:rPr>
          <w:rFonts w:eastAsiaTheme="minorHAnsi"/>
          <w:color w:val="000000"/>
          <w:sz w:val="24"/>
          <w:szCs w:val="24"/>
          <w:lang w:eastAsia="en-US"/>
        </w:rPr>
        <w:t xml:space="preserve"> информация адресована специа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>лизированным нервным центрам правого или левого полушария, то в этом случае по электрофизиологическим показателям, а также с помощью оценки локального мозгового кровотока и други</w:t>
      </w:r>
      <w:r w:rsidR="005A26DC">
        <w:rPr>
          <w:rFonts w:eastAsiaTheme="minorHAnsi"/>
          <w:color w:val="000000"/>
          <w:sz w:val="24"/>
          <w:szCs w:val="24"/>
          <w:lang w:eastAsia="en-US"/>
        </w:rPr>
        <w:t>х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 метод</w:t>
      </w:r>
      <w:r w:rsidR="005A26DC">
        <w:rPr>
          <w:rFonts w:eastAsiaTheme="minorHAnsi"/>
          <w:color w:val="000000"/>
          <w:sz w:val="24"/>
          <w:szCs w:val="24"/>
          <w:lang w:eastAsia="en-US"/>
        </w:rPr>
        <w:t>ов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, может быть </w:t>
      </w:r>
      <w:r w:rsidR="008843B8">
        <w:rPr>
          <w:rFonts w:eastAsiaTheme="minorHAnsi"/>
          <w:color w:val="000000"/>
          <w:sz w:val="24"/>
          <w:szCs w:val="24"/>
          <w:lang w:eastAsia="en-US"/>
        </w:rPr>
        <w:t>выявлены характеристики</w:t>
      </w:r>
      <w:r w:rsidR="00630F7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стационарной асимметрии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AE5BFF" w:rsidRPr="001910C4">
        <w:rPr>
          <w:sz w:val="24"/>
          <w:szCs w:val="24"/>
        </w:rPr>
        <w:t xml:space="preserve">Наиболее яркие примеры воздействия на </w:t>
      </w:r>
      <w:r w:rsidR="004B520D">
        <w:rPr>
          <w:sz w:val="24"/>
          <w:szCs w:val="24"/>
        </w:rPr>
        <w:t>межполушарные отношения</w:t>
      </w:r>
      <w:r w:rsidR="00AE5BFF" w:rsidRPr="001910C4">
        <w:rPr>
          <w:sz w:val="24"/>
          <w:szCs w:val="24"/>
        </w:rPr>
        <w:t xml:space="preserve"> можно наблюдать при восприятии нескольких специфических видов сенсорной информации. С помощью метода МРТ, </w:t>
      </w:r>
      <w:r w:rsidR="005A26DC">
        <w:rPr>
          <w:sz w:val="24"/>
          <w:szCs w:val="24"/>
        </w:rPr>
        <w:t>ЭЭГ</w:t>
      </w:r>
      <w:r w:rsidR="00AE5BFF" w:rsidRPr="001910C4">
        <w:rPr>
          <w:sz w:val="24"/>
          <w:szCs w:val="24"/>
        </w:rPr>
        <w:t xml:space="preserve">, при регистрации </w:t>
      </w:r>
      <w:r w:rsidR="006A734D" w:rsidRPr="001910C4">
        <w:rPr>
          <w:sz w:val="24"/>
          <w:szCs w:val="24"/>
        </w:rPr>
        <w:t>уровня постоянного потенциала (</w:t>
      </w:r>
      <w:r w:rsidR="00AE5BFF" w:rsidRPr="001910C4">
        <w:rPr>
          <w:sz w:val="24"/>
          <w:szCs w:val="24"/>
        </w:rPr>
        <w:t>УПП</w:t>
      </w:r>
      <w:r w:rsidR="006A734D" w:rsidRPr="001910C4">
        <w:rPr>
          <w:sz w:val="24"/>
          <w:szCs w:val="24"/>
        </w:rPr>
        <w:t>)</w:t>
      </w:r>
      <w:r w:rsidR="00FE1E91">
        <w:rPr>
          <w:sz w:val="24"/>
          <w:szCs w:val="24"/>
        </w:rPr>
        <w:t xml:space="preserve"> головного мозга</w:t>
      </w:r>
      <w:r w:rsidR="00AE5BFF" w:rsidRPr="001910C4">
        <w:rPr>
          <w:sz w:val="24"/>
          <w:szCs w:val="24"/>
        </w:rPr>
        <w:t xml:space="preserve"> было показано, что восприятие речи, чтение вслух сопровождается значительным ростом активности в лобно-височных отделах левого полушария у правшей. При этом восприятие музыки, бинауральных ритмов, наоборот, увеличивает активность преимущественно в правом полушарии (Пономарева, Фокин, 2000; Евтушенко и др., 2003). Возможно, что латерализация </w:t>
      </w:r>
      <w:r w:rsidR="004B520D">
        <w:rPr>
          <w:sz w:val="24"/>
          <w:szCs w:val="24"/>
        </w:rPr>
        <w:t>обусловле</w:t>
      </w:r>
      <w:r w:rsidR="00AE5BFF" w:rsidRPr="001910C4">
        <w:rPr>
          <w:sz w:val="24"/>
          <w:szCs w:val="24"/>
        </w:rPr>
        <w:t xml:space="preserve">на не </w:t>
      </w:r>
      <w:r w:rsidR="005A26DC">
        <w:rPr>
          <w:sz w:val="24"/>
          <w:szCs w:val="24"/>
        </w:rPr>
        <w:t>с</w:t>
      </w:r>
      <w:r w:rsidR="00AE5BFF" w:rsidRPr="001910C4">
        <w:rPr>
          <w:sz w:val="24"/>
          <w:szCs w:val="24"/>
        </w:rPr>
        <w:t xml:space="preserve">только </w:t>
      </w:r>
      <w:r w:rsidR="005A26DC">
        <w:rPr>
          <w:sz w:val="24"/>
          <w:szCs w:val="24"/>
        </w:rPr>
        <w:t>семантикой, сколько</w:t>
      </w:r>
      <w:r w:rsidR="00AE5BFF" w:rsidRPr="001910C4">
        <w:rPr>
          <w:sz w:val="24"/>
          <w:szCs w:val="24"/>
        </w:rPr>
        <w:t xml:space="preserve"> физическ</w:t>
      </w:r>
      <w:r w:rsidR="004B520D">
        <w:rPr>
          <w:sz w:val="24"/>
          <w:szCs w:val="24"/>
        </w:rPr>
        <w:t>ими</w:t>
      </w:r>
      <w:r w:rsidR="00AE5BFF" w:rsidRPr="001910C4">
        <w:rPr>
          <w:sz w:val="24"/>
          <w:szCs w:val="24"/>
        </w:rPr>
        <w:t xml:space="preserve"> характеристиками звуковых сигналов. Так, при прослушивании некоторых звуков, являющихся синтезом музыки и речи, но не имеющих ничего общего ни с тем, ни с другим с помощью МРТ было установлено, что латерализация больше </w:t>
      </w:r>
      <w:r w:rsidR="005A26DC">
        <w:rPr>
          <w:sz w:val="24"/>
          <w:szCs w:val="24"/>
        </w:rPr>
        <w:t>зависит от</w:t>
      </w:r>
      <w:r w:rsidR="00AE5BFF" w:rsidRPr="001910C4">
        <w:rPr>
          <w:sz w:val="24"/>
          <w:szCs w:val="24"/>
        </w:rPr>
        <w:t xml:space="preserve"> акустически</w:t>
      </w:r>
      <w:r w:rsidR="005A26DC">
        <w:rPr>
          <w:sz w:val="24"/>
          <w:szCs w:val="24"/>
        </w:rPr>
        <w:t>х</w:t>
      </w:r>
      <w:r w:rsidR="00AE5BFF" w:rsidRPr="001910C4">
        <w:rPr>
          <w:sz w:val="24"/>
          <w:szCs w:val="24"/>
        </w:rPr>
        <w:t xml:space="preserve"> характеристик звуковых стимулов, чем </w:t>
      </w:r>
      <w:r w:rsidR="005A26DC">
        <w:rPr>
          <w:sz w:val="24"/>
          <w:szCs w:val="24"/>
        </w:rPr>
        <w:t>от</w:t>
      </w:r>
      <w:r w:rsidR="00AE5BFF" w:rsidRPr="001910C4">
        <w:rPr>
          <w:sz w:val="24"/>
          <w:szCs w:val="24"/>
        </w:rPr>
        <w:t xml:space="preserve"> </w:t>
      </w:r>
      <w:r w:rsidR="005A26DC">
        <w:rPr>
          <w:sz w:val="24"/>
          <w:szCs w:val="24"/>
        </w:rPr>
        <w:t>содержания речи</w:t>
      </w:r>
      <w:r w:rsidR="00AE5BFF" w:rsidRPr="001910C4">
        <w:rPr>
          <w:sz w:val="24"/>
          <w:szCs w:val="24"/>
        </w:rPr>
        <w:t xml:space="preserve"> (Schonwiesner et al., 2005). </w:t>
      </w:r>
    </w:p>
    <w:p w:rsidR="0085331A" w:rsidRPr="001910C4" w:rsidRDefault="0085331A" w:rsidP="003153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При выполнении правшами заданий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 xml:space="preserve"> вербального и невербального ха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рактера наблюдалось снижение мощности альфа-ритма в первом случае в левом, во втором –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lastRenderedPageBreak/>
        <w:t>в правом полушарии (Вольф, Разумникова, 2004</w:t>
      </w:r>
      <w:r w:rsidR="00747B1D">
        <w:rPr>
          <w:rFonts w:eastAsiaTheme="minorHAnsi"/>
          <w:color w:val="000000"/>
          <w:sz w:val="24"/>
          <w:szCs w:val="24"/>
          <w:lang w:eastAsia="en-US"/>
        </w:rPr>
        <w:t>; Пономарева с соавт., 2012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). В норме у правшей при рассматривани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и изображений наблюдалось умень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шение мощности альфа-ритма справа,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 xml:space="preserve"> свидетельствующее о более высо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кой активации правого полушария (Левичкина с соавт., 2001; Давыдов, Михайлова, 1999). </w:t>
      </w:r>
    </w:p>
    <w:p w:rsidR="009470AA" w:rsidRPr="001910C4" w:rsidRDefault="0085331A" w:rsidP="003153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При выполнении тестов, направленных на выявление моторной или речевой асимметрии, межполушарные различия у правшей и левшей проявляются в максимальной степени. Значимые различия в характеристиках ЭЭГ у правшей и левшей обнаружива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ются в организации корковых свя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зей, при выполнении движений ведущей рукой. У правшей увеличивалась когерентность (КОГ) ЭЭГ в центрально-височной области левого полушария при одновременном снижении КОГ в аналогичных областя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х пра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вого полушария. Анализ поведения выделенных диапазонов ритмов в этих парах отведений у правшей выявил факт реципрокных изменений КОГ альфа- и тета-диапазона в левом полушарии. В отличие от этого у левшей в этих условиях КОГ увеличивалась в обоих полу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шариях, но бо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лее отчетливо – в правом. Полученные данные свидетельствуют о том, что у правшей процесс регуляции п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роизвольных движений сопровожда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ется формированием достаточно локальных функциональных систем в доминантном полушарии, а у левшей - более дифф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узных, с участием обо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их полушарий (Жаворонкова, 2001).</w:t>
      </w:r>
    </w:p>
    <w:p w:rsidR="0085331A" w:rsidRPr="001910C4" w:rsidRDefault="0085331A" w:rsidP="003153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В отношении фоновых электроф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изиологических показателей асим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метрии в настоящее время твердо ус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 xml:space="preserve">тановленными можно считать 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небольшое число закономернос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тей. Это, прежде всего, относит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ся к различиям спектральной мощн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ости</w:t>
      </w:r>
      <w:r w:rsidR="003567C8">
        <w:rPr>
          <w:rFonts w:eastAsiaTheme="minorHAnsi"/>
          <w:color w:val="000000"/>
          <w:sz w:val="24"/>
          <w:szCs w:val="24"/>
          <w:lang w:eastAsia="en-US"/>
        </w:rPr>
        <w:t xml:space="preserve"> альфа ритма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 xml:space="preserve"> ЭЭГ, существующим между ле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вым и правым полушарием. Спектральная мощность ЭЭГ статистически значимо выше в правом полушарии у правшей, находящихся в состоянии спокойного бодрствования. На этот факт обратили внимание достаточно давно. Он хорошо согласуется с гипотезой Доброхотовой и Брагиной (1977)</w:t>
      </w:r>
      <w:r w:rsidR="004952A5" w:rsidRPr="001910C4">
        <w:rPr>
          <w:rFonts w:eastAsiaTheme="minorHAnsi"/>
          <w:color w:val="000000"/>
          <w:sz w:val="24"/>
          <w:szCs w:val="24"/>
          <w:lang w:eastAsia="en-US"/>
        </w:rPr>
        <w:t>, Жаворонковой (2004, 2006</w:t>
      </w:r>
      <w:r w:rsidR="00791589" w:rsidRPr="001910C4">
        <w:rPr>
          <w:rFonts w:eastAsiaTheme="minorHAnsi"/>
          <w:color w:val="000000"/>
          <w:sz w:val="24"/>
          <w:szCs w:val="24"/>
          <w:lang w:eastAsia="en-US"/>
        </w:rPr>
        <w:t>)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о преимущественной связи стволовой ретикулярной формации с левым полушарием, вследствие чего в левом полушарии амплитуда альфа </w:t>
      </w:r>
      <w:r w:rsidR="003567C8">
        <w:rPr>
          <w:rFonts w:eastAsiaTheme="minorHAnsi"/>
          <w:color w:val="000000"/>
          <w:sz w:val="24"/>
          <w:szCs w:val="24"/>
          <w:lang w:eastAsia="en-US"/>
        </w:rPr>
        <w:t>активности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ЭЭГ несколько ниже, чем в правом у испытуемых в с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остоянии спо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койного бодрствования. У левшей, как правило, подобная асимметрия не наблюдается. При изменении функционального состояния у правшей</w:t>
      </w:r>
      <w:r w:rsidR="003019DF">
        <w:rPr>
          <w:rFonts w:eastAsiaTheme="minorHAnsi"/>
          <w:color w:val="000000"/>
          <w:sz w:val="24"/>
          <w:szCs w:val="24"/>
          <w:lang w:eastAsia="en-US"/>
        </w:rPr>
        <w:t xml:space="preserve"> и левшей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межполушарные отношения</w:t>
      </w:r>
      <w:r w:rsidR="003019DF">
        <w:rPr>
          <w:rFonts w:eastAsiaTheme="minorHAnsi"/>
          <w:color w:val="000000"/>
          <w:sz w:val="24"/>
          <w:szCs w:val="24"/>
          <w:lang w:eastAsia="en-US"/>
        </w:rPr>
        <w:t>, как правило,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существе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нно меняются.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Таким образом, эти данные указывают на то, что фоновые межполушарные различия, обусловлены, вероятно, асимметрией влияний со стороны активирующих подкорковых систем мозга. </w:t>
      </w:r>
    </w:p>
    <w:p w:rsidR="00984FD2" w:rsidRPr="001910C4" w:rsidRDefault="0085331A" w:rsidP="003153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Изучение когерентности ЭЭГ яв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ляется дополнительным инструмен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том для исследования ФМА. В состоянии спокойного бодрствования средние уровни внутриполушарной </w:t>
      </w:r>
      <w:r w:rsidR="00A53B08">
        <w:rPr>
          <w:rFonts w:eastAsiaTheme="minorHAnsi"/>
          <w:color w:val="000000"/>
          <w:sz w:val="24"/>
          <w:szCs w:val="24"/>
          <w:lang w:eastAsia="en-US"/>
        </w:rPr>
        <w:t>КОГ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ЭЭГ у правшей</w:t>
      </w:r>
      <w:r w:rsidR="003019DF">
        <w:rPr>
          <w:rFonts w:eastAsiaTheme="minorHAnsi"/>
          <w:color w:val="000000"/>
          <w:sz w:val="24"/>
          <w:szCs w:val="24"/>
          <w:lang w:eastAsia="en-US"/>
        </w:rPr>
        <w:t xml:space="preserve"> разных частотных диапазонов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имели более высокие значения в левом полушарии, у левшей – в правом, что наиболее отчетливо проявилось в латеральных парах отведений (лобно–височно-центральные от</w:t>
      </w:r>
      <w:r w:rsidR="008843B8">
        <w:rPr>
          <w:rFonts w:eastAsiaTheme="minorHAnsi"/>
          <w:color w:val="000000"/>
          <w:sz w:val="24"/>
          <w:szCs w:val="24"/>
          <w:lang w:eastAsia="en-US"/>
        </w:rPr>
        <w:t>веден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и</w:t>
      </w:r>
      <w:r w:rsidR="008843B8">
        <w:rPr>
          <w:rFonts w:eastAsiaTheme="minorHAnsi"/>
          <w:color w:val="000000"/>
          <w:sz w:val="24"/>
          <w:szCs w:val="24"/>
          <w:lang w:eastAsia="en-US"/>
        </w:rPr>
        <w:t>я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). Центра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льно-лобная когерентность в пра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вом полушарии и у правшей</w:t>
      </w:r>
      <w:r w:rsidR="003567C8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и у левше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й выше, чем в левом. Таким обра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зом, максимальные различия между правшами и левшами проявляются в организации корковых связей, в то время как в характере корково-подкоркового взаимодействия наблю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>даются признаки сходства, указы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вающие на то, что и у правшей и левшей имеется </w:t>
      </w:r>
      <w:r w:rsidR="00D062FE" w:rsidRPr="001910C4">
        <w:rPr>
          <w:rFonts w:eastAsiaTheme="minorHAnsi"/>
          <w:color w:val="000000"/>
          <w:sz w:val="24"/>
          <w:szCs w:val="24"/>
          <w:lang w:eastAsia="en-US"/>
        </w:rPr>
        <w:t>похож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ая асимметрия корково-подкорковых связей. Известно, что по</w:t>
      </w:r>
      <w:r w:rsidR="00D840DC" w:rsidRPr="001910C4">
        <w:rPr>
          <w:rFonts w:eastAsiaTheme="minorHAnsi"/>
          <w:color w:val="000000"/>
          <w:sz w:val="24"/>
          <w:szCs w:val="24"/>
          <w:lang w:eastAsia="en-US"/>
        </w:rPr>
        <w:t xml:space="preserve"> самым разным, в том чис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ле и нейрофизиологическим показателям между правшами и левшами не существует зеркальных различий. И в последнем случае, возможно, что правши и левши имеют близкую асимметрию подкорково-коркового взаимодействия (Жаворонкова, 2004). Различная нейродинамика правшей и левшей сохраняется и у переученных левшей. </w:t>
      </w:r>
    </w:p>
    <w:p w:rsidR="00984FD2" w:rsidRPr="001910C4" w:rsidRDefault="00984FD2" w:rsidP="003153ED">
      <w:pPr>
        <w:pStyle w:val="Default"/>
        <w:ind w:firstLine="567"/>
        <w:jc w:val="both"/>
      </w:pPr>
      <w:r w:rsidRPr="001910C4">
        <w:t xml:space="preserve">При старении снижается межполушарное взаимодействие, которое можно оценивать по снижению уровня межполушарной когерентности. Эти изменения в старческом возрасте связаны со структурными и функциональными нарушениями в </w:t>
      </w:r>
      <w:r w:rsidRPr="001910C4">
        <w:lastRenderedPageBreak/>
        <w:t>комиссуральных системах, важнейшей из которых является мозолистое т</w:t>
      </w:r>
      <w:r w:rsidR="008843B8">
        <w:t>ело. Межполушарная дезинтеграция</w:t>
      </w:r>
      <w:r w:rsidRPr="001910C4">
        <w:t xml:space="preserve"> играет существенную роль в ухудшении когнитивных функций при старении, что влияет на развитие нервно-психической патологии, сказывается на продолжительности жизни (Фокин с соавт., 1997). Изменения межполушарной асимметрии и межполушарного взаимодействия при старении отражаются в снижении межполушарных различий спектральной мощности и уменьшении межполушарной когерентности ритмов ЭЭГ, в особенности, альфа-активности </w:t>
      </w:r>
      <w:r w:rsidR="000A352E">
        <w:t xml:space="preserve">Рис. </w:t>
      </w:r>
      <w:r w:rsidR="006035D9">
        <w:t>5</w:t>
      </w:r>
      <w:r w:rsidR="00CE19D4" w:rsidRPr="001910C4">
        <w:t xml:space="preserve"> </w:t>
      </w:r>
      <w:r w:rsidRPr="001910C4">
        <w:t xml:space="preserve">(Пономарева с соавт., 2007). </w:t>
      </w:r>
    </w:p>
    <w:p w:rsidR="00984FD2" w:rsidRPr="001910C4" w:rsidRDefault="00984FD2" w:rsidP="003153ED">
      <w:pPr>
        <w:pStyle w:val="Default"/>
        <w:ind w:firstLine="567"/>
        <w:jc w:val="both"/>
      </w:pPr>
    </w:p>
    <w:p w:rsidR="00895C82" w:rsidRPr="001910C4" w:rsidRDefault="00895C82" w:rsidP="003153ED">
      <w:pPr>
        <w:pStyle w:val="Default"/>
        <w:ind w:firstLine="567"/>
        <w:jc w:val="both"/>
      </w:pPr>
      <w:r w:rsidRPr="001910C4">
        <w:rPr>
          <w:noProof/>
          <w:lang w:eastAsia="ru-RU"/>
        </w:rPr>
        <w:drawing>
          <wp:inline distT="0" distB="0" distL="0" distR="0" wp14:anchorId="10C72EEA" wp14:editId="445F8B44">
            <wp:extent cx="4864735" cy="139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82" w:rsidRPr="001910C4" w:rsidRDefault="000A352E" w:rsidP="003153ED">
      <w:pPr>
        <w:pStyle w:val="Default"/>
        <w:ind w:firstLine="567"/>
        <w:jc w:val="both"/>
      </w:pPr>
      <w:r>
        <w:rPr>
          <w:b/>
          <w:bCs/>
        </w:rPr>
        <w:t xml:space="preserve">Рис. </w:t>
      </w:r>
      <w:r w:rsidR="006035D9">
        <w:rPr>
          <w:b/>
          <w:bCs/>
        </w:rPr>
        <w:t>5</w:t>
      </w:r>
      <w:r w:rsidR="00984FD2" w:rsidRPr="001910C4">
        <w:t>. Различия межполушарной когерентно</w:t>
      </w:r>
      <w:r w:rsidR="00895C82" w:rsidRPr="001910C4">
        <w:t>сти ЭЭГ у здоровых людей в пожи</w:t>
      </w:r>
      <w:r w:rsidR="00984FD2" w:rsidRPr="001910C4">
        <w:t>лом и старческом возрастах по сравнению со средним возрастом (Пономарева с соавт., 2007). Линии соответствуют показателям когерентности, имеющим достоверно более низкие значения в пожилом и старческом возрасте по сравнению со средним возрастом.</w:t>
      </w:r>
    </w:p>
    <w:p w:rsidR="00584C8C" w:rsidRPr="001910C4" w:rsidRDefault="00584C8C" w:rsidP="003153ED">
      <w:pPr>
        <w:pStyle w:val="Default"/>
        <w:ind w:firstLine="567"/>
        <w:jc w:val="both"/>
      </w:pPr>
    </w:p>
    <w:p w:rsidR="00984FD2" w:rsidRPr="001910C4" w:rsidRDefault="00984FD2" w:rsidP="003153ED">
      <w:pPr>
        <w:pStyle w:val="Default"/>
        <w:ind w:firstLine="567"/>
        <w:jc w:val="both"/>
      </w:pPr>
      <w:r w:rsidRPr="001910C4">
        <w:t>Таким образом,</w:t>
      </w:r>
      <w:r w:rsidR="00895C82" w:rsidRPr="001910C4">
        <w:t xml:space="preserve"> межполушарная асимметрия</w:t>
      </w:r>
      <w:r w:rsidRPr="001910C4">
        <w:t xml:space="preserve"> и в детском и пожилом возр</w:t>
      </w:r>
      <w:r w:rsidR="00895C82" w:rsidRPr="001910C4">
        <w:t>асте по сравнению со средним возрастом</w:t>
      </w:r>
      <w:r w:rsidRPr="001910C4">
        <w:t xml:space="preserve"> меньше выражена: в детском возрасте –</w:t>
      </w:r>
      <w:r w:rsidR="00B405B5" w:rsidRPr="001910C4">
        <w:t xml:space="preserve"> </w:t>
      </w:r>
      <w:r w:rsidRPr="001910C4">
        <w:t>из-за недостаточной специализации полу</w:t>
      </w:r>
      <w:r w:rsidR="00895C82" w:rsidRPr="001910C4">
        <w:t>шарий, в пожилом – из-за инволю</w:t>
      </w:r>
      <w:r w:rsidRPr="001910C4">
        <w:t>ционных изменений межпо</w:t>
      </w:r>
      <w:r w:rsidR="00895C82" w:rsidRPr="001910C4">
        <w:t>лушарного взаимодействия и энер</w:t>
      </w:r>
      <w:r w:rsidRPr="001910C4">
        <w:t>гетического дефицита нервных цент</w:t>
      </w:r>
      <w:r w:rsidR="00895C82" w:rsidRPr="001910C4">
        <w:t>ров, которые компенсируются под</w:t>
      </w:r>
      <w:r w:rsidRPr="001910C4">
        <w:t xml:space="preserve">ключением большего числа образований в правом и левом полушариях. </w:t>
      </w:r>
    </w:p>
    <w:p w:rsidR="003019DF" w:rsidRDefault="0085331A" w:rsidP="003153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В работе (Siebner et al., 2002) показано, что правши и переученные левши при одной и той же моторной кинематике обладают различной нейродинамикой. Структура почерка у истинных и переученных правшей практически не отл</w:t>
      </w:r>
      <w:r w:rsidR="008843B8">
        <w:rPr>
          <w:rFonts w:eastAsiaTheme="minorHAnsi"/>
          <w:color w:val="000000"/>
          <w:sz w:val="24"/>
          <w:szCs w:val="24"/>
          <w:lang w:eastAsia="en-US"/>
        </w:rPr>
        <w:t>ичается. Наряду с этим, у врожде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нных правшей, по данным </w:t>
      </w:r>
      <w:r w:rsidR="00FE1E91">
        <w:rPr>
          <w:rFonts w:eastAsiaTheme="minorHAnsi"/>
          <w:color w:val="000000"/>
          <w:sz w:val="24"/>
          <w:szCs w:val="24"/>
          <w:lang w:eastAsia="en-US"/>
        </w:rPr>
        <w:t>позитронной эмиссионной томографии (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ПЭТ</w:t>
      </w:r>
      <w:r w:rsidR="00FE1E91">
        <w:rPr>
          <w:rFonts w:eastAsiaTheme="minorHAnsi"/>
          <w:color w:val="000000"/>
          <w:sz w:val="24"/>
          <w:szCs w:val="24"/>
          <w:lang w:eastAsia="en-US"/>
        </w:rPr>
        <w:t>)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,</w:t>
      </w:r>
      <w:r w:rsidR="003567C8">
        <w:rPr>
          <w:rFonts w:eastAsiaTheme="minorHAnsi"/>
          <w:color w:val="000000"/>
          <w:sz w:val="24"/>
          <w:szCs w:val="24"/>
          <w:lang w:eastAsia="en-US"/>
        </w:rPr>
        <w:t xml:space="preserve"> при письме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 xml:space="preserve"> более сильно активируются теменная и премоторная ассоциативные области левого</w:t>
      </w:r>
      <w:r w:rsidR="004069BB" w:rsidRPr="001910C4">
        <w:rPr>
          <w:rFonts w:eastAsiaTheme="minorHAnsi"/>
          <w:color w:val="000000"/>
          <w:sz w:val="24"/>
          <w:szCs w:val="24"/>
          <w:lang w:eastAsia="en-US"/>
        </w:rPr>
        <w:t xml:space="preserve"> полушария, в то время как пере</w:t>
      </w:r>
      <w:r w:rsidRPr="001910C4">
        <w:rPr>
          <w:rFonts w:eastAsiaTheme="minorHAnsi"/>
          <w:color w:val="000000"/>
          <w:sz w:val="24"/>
          <w:szCs w:val="24"/>
          <w:lang w:eastAsia="en-US"/>
        </w:rPr>
        <w:t>ученные левши более сильно демонстрировали двустороннюю активацию структур мозга, с преимущественной локализацией очагов в латеральной части премоторной, теменной и височной областях правого полушария.</w:t>
      </w:r>
    </w:p>
    <w:p w:rsidR="004069BB" w:rsidRPr="001910C4" w:rsidRDefault="003019DF" w:rsidP="003153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</w:t>
      </w:r>
      <w:r w:rsidR="00791589" w:rsidRPr="001910C4">
        <w:rPr>
          <w:rFonts w:eastAsiaTheme="minorHAnsi"/>
          <w:color w:val="000000"/>
          <w:sz w:val="24"/>
          <w:szCs w:val="24"/>
          <w:lang w:eastAsia="en-US"/>
        </w:rPr>
        <w:t>ызванны</w:t>
      </w:r>
      <w:r>
        <w:rPr>
          <w:rFonts w:eastAsiaTheme="minorHAnsi"/>
          <w:color w:val="000000"/>
          <w:sz w:val="24"/>
          <w:szCs w:val="24"/>
          <w:lang w:eastAsia="en-US"/>
        </w:rPr>
        <w:t>е</w:t>
      </w:r>
      <w:r w:rsidR="00791589" w:rsidRPr="001910C4">
        <w:rPr>
          <w:rFonts w:eastAsiaTheme="minorHAnsi"/>
          <w:color w:val="000000"/>
          <w:sz w:val="24"/>
          <w:szCs w:val="24"/>
          <w:lang w:eastAsia="en-US"/>
        </w:rPr>
        <w:t xml:space="preserve"> потенциал</w:t>
      </w:r>
      <w:r>
        <w:rPr>
          <w:rFonts w:eastAsiaTheme="minorHAnsi"/>
          <w:color w:val="000000"/>
          <w:sz w:val="24"/>
          <w:szCs w:val="24"/>
          <w:lang w:eastAsia="en-US"/>
        </w:rPr>
        <w:t>ы</w:t>
      </w:r>
      <w:r w:rsidR="00791589" w:rsidRPr="001910C4">
        <w:rPr>
          <w:rFonts w:eastAsiaTheme="minorHAnsi"/>
          <w:color w:val="000000"/>
          <w:sz w:val="24"/>
          <w:szCs w:val="24"/>
          <w:lang w:eastAsia="en-US"/>
        </w:rPr>
        <w:t xml:space="preserve"> (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>ВП</w:t>
      </w:r>
      <w:r w:rsidR="00791589" w:rsidRPr="001910C4">
        <w:rPr>
          <w:rFonts w:eastAsiaTheme="minorHAnsi"/>
          <w:color w:val="000000"/>
          <w:sz w:val="24"/>
          <w:szCs w:val="24"/>
          <w:lang w:eastAsia="en-US"/>
        </w:rPr>
        <w:t>)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 мо</w:t>
      </w:r>
      <w:r>
        <w:rPr>
          <w:rFonts w:eastAsiaTheme="minorHAnsi"/>
          <w:color w:val="000000"/>
          <w:sz w:val="24"/>
          <w:szCs w:val="24"/>
          <w:lang w:eastAsia="en-US"/>
        </w:rPr>
        <w:t>гу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т быть </w:t>
      </w:r>
      <w:r>
        <w:rPr>
          <w:rFonts w:eastAsiaTheme="minorHAnsi"/>
          <w:color w:val="000000"/>
          <w:sz w:val="24"/>
          <w:szCs w:val="24"/>
          <w:lang w:eastAsia="en-US"/>
        </w:rPr>
        <w:t>использова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>н</w:t>
      </w:r>
      <w:r>
        <w:rPr>
          <w:rFonts w:eastAsiaTheme="minorHAnsi"/>
          <w:color w:val="000000"/>
          <w:sz w:val="24"/>
          <w:szCs w:val="24"/>
          <w:lang w:eastAsia="en-US"/>
        </w:rPr>
        <w:t>ы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при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 изучении взаимосвязи между различными видами асимметрий. Сенсомоторная асимметрия, судя по характеристикам ВП, может существовать независимо от двигательной или слуховой асимметрии. Различные компоненты сенсомоторных ВП, регистрировались при электрической </w:t>
      </w:r>
      <w:r w:rsidR="00CC7D09" w:rsidRPr="001910C4">
        <w:rPr>
          <w:rFonts w:eastAsiaTheme="minorHAnsi"/>
          <w:color w:val="000000"/>
          <w:sz w:val="24"/>
          <w:szCs w:val="24"/>
          <w:lang w:eastAsia="en-US"/>
        </w:rPr>
        <w:t>стимуляции медианного нерва. Ам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плитуда коркового компонента N20 была выше в левом полушарии и в этом же полушарии постцентральная </w:t>
      </w:r>
      <w:r w:rsidR="00791589" w:rsidRPr="001910C4">
        <w:rPr>
          <w:rFonts w:eastAsiaTheme="minorHAnsi"/>
          <w:color w:val="000000"/>
          <w:sz w:val="24"/>
          <w:szCs w:val="24"/>
          <w:lang w:eastAsia="en-US"/>
        </w:rPr>
        <w:t>извилина была больше, чем в пра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>вом. При этом отсутствовала значимая корреляция между показателем латеральности N20 с одной стороны, и морфологическими различиями, рукостью, а также предпочтением уха</w:t>
      </w:r>
      <w:r w:rsidR="00791589" w:rsidRPr="001910C4">
        <w:rPr>
          <w:rFonts w:eastAsiaTheme="minorHAnsi"/>
          <w:color w:val="000000"/>
          <w:sz w:val="24"/>
          <w:szCs w:val="24"/>
          <w:lang w:eastAsia="en-US"/>
        </w:rPr>
        <w:t xml:space="preserve"> в тесте дихотического прослуши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>вания, с другой. Таким образом, сенсом</w:t>
      </w:r>
      <w:r w:rsidR="00CC7D09" w:rsidRPr="001910C4">
        <w:rPr>
          <w:rFonts w:eastAsiaTheme="minorHAnsi"/>
          <w:color w:val="000000"/>
          <w:sz w:val="24"/>
          <w:szCs w:val="24"/>
          <w:lang w:eastAsia="en-US"/>
        </w:rPr>
        <w:t>оторная асимметрия оказалась не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>связанной с показателями</w:t>
      </w:r>
      <w:r w:rsidR="00CC7D09" w:rsidRPr="001910C4">
        <w:rPr>
          <w:rFonts w:eastAsiaTheme="minorHAnsi"/>
          <w:color w:val="000000"/>
          <w:sz w:val="24"/>
          <w:szCs w:val="24"/>
          <w:lang w:eastAsia="en-US"/>
        </w:rPr>
        <w:t xml:space="preserve"> моторной и слуховой асимметрии</w:t>
      </w:r>
      <w:r w:rsidR="0085331A" w:rsidRPr="001910C4">
        <w:rPr>
          <w:rFonts w:eastAsiaTheme="minorHAnsi"/>
          <w:color w:val="000000"/>
          <w:sz w:val="24"/>
          <w:szCs w:val="24"/>
          <w:lang w:eastAsia="en-US"/>
        </w:rPr>
        <w:t xml:space="preserve"> (Baumgartner et al., 2003</w:t>
      </w:r>
      <w:r w:rsidR="00CC7D09" w:rsidRPr="001910C4">
        <w:rPr>
          <w:rFonts w:eastAsiaTheme="minorHAnsi"/>
          <w:color w:val="000000"/>
          <w:sz w:val="24"/>
          <w:szCs w:val="24"/>
          <w:lang w:eastAsia="en-US"/>
        </w:rPr>
        <w:t>)</w:t>
      </w:r>
      <w:r w:rsidR="004069BB" w:rsidRPr="001910C4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7F38AF" w:rsidRDefault="007F38AF" w:rsidP="007F38A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A505F6" w:rsidRPr="005E2B79" w:rsidRDefault="00A505F6" w:rsidP="00A505F6">
      <w:pPr>
        <w:pStyle w:val="a3"/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1д. </w:t>
      </w:r>
      <w:r w:rsidR="005E2B79">
        <w:rPr>
          <w:rFonts w:eastAsiaTheme="minorHAnsi"/>
          <w:b/>
          <w:color w:val="000000"/>
          <w:sz w:val="24"/>
          <w:szCs w:val="24"/>
          <w:lang w:eastAsia="en-US"/>
        </w:rPr>
        <w:t>Методы нейровизуализации и другие методы</w:t>
      </w:r>
    </w:p>
    <w:p w:rsidR="008F3998" w:rsidRPr="00EF6590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lastRenderedPageBreak/>
        <w:t>Метод</w:t>
      </w:r>
      <w:r w:rsidR="00053E68">
        <w:rPr>
          <w:sz w:val="24"/>
          <w:szCs w:val="24"/>
        </w:rPr>
        <w:t>ы нейровизуализации являются мощным средством для выявления асимметрии мозга, в частности, метод</w:t>
      </w:r>
      <w:r w:rsidRPr="001910C4">
        <w:rPr>
          <w:sz w:val="24"/>
          <w:szCs w:val="24"/>
        </w:rPr>
        <w:t xml:space="preserve"> </w:t>
      </w:r>
      <w:r w:rsidR="005E2B79">
        <w:rPr>
          <w:sz w:val="24"/>
          <w:szCs w:val="24"/>
        </w:rPr>
        <w:t>маг</w:t>
      </w:r>
      <w:r w:rsidR="00EF6590">
        <w:rPr>
          <w:sz w:val="24"/>
          <w:szCs w:val="24"/>
        </w:rPr>
        <w:t>н</w:t>
      </w:r>
      <w:r w:rsidR="005E2B79">
        <w:rPr>
          <w:sz w:val="24"/>
          <w:szCs w:val="24"/>
        </w:rPr>
        <w:t>итнорезонансной томографии (</w:t>
      </w:r>
      <w:r w:rsidRPr="001910C4">
        <w:rPr>
          <w:sz w:val="24"/>
          <w:szCs w:val="24"/>
        </w:rPr>
        <w:t>МРТ</w:t>
      </w:r>
      <w:r w:rsidR="003567C8">
        <w:rPr>
          <w:sz w:val="24"/>
          <w:szCs w:val="24"/>
        </w:rPr>
        <w:t>)</w:t>
      </w:r>
      <w:r w:rsidR="005E2B79">
        <w:rPr>
          <w:sz w:val="24"/>
          <w:szCs w:val="24"/>
        </w:rPr>
        <w:t>, диффузионно тензорной трактографии</w:t>
      </w:r>
      <w:r w:rsidRPr="001910C4">
        <w:rPr>
          <w:sz w:val="24"/>
          <w:szCs w:val="24"/>
        </w:rPr>
        <w:t xml:space="preserve"> облада</w:t>
      </w:r>
      <w:r w:rsidR="005E2B79">
        <w:rPr>
          <w:sz w:val="24"/>
          <w:szCs w:val="24"/>
        </w:rPr>
        <w:t>ю</w:t>
      </w:r>
      <w:r w:rsidRPr="001910C4">
        <w:rPr>
          <w:sz w:val="24"/>
          <w:szCs w:val="24"/>
        </w:rPr>
        <w:t xml:space="preserve">т значительными преимуществами, </w:t>
      </w:r>
      <w:r w:rsidR="005E2B79">
        <w:rPr>
          <w:sz w:val="24"/>
          <w:szCs w:val="24"/>
        </w:rPr>
        <w:t xml:space="preserve">по сравнению со многими другими, </w:t>
      </w:r>
      <w:r w:rsidRPr="001910C4">
        <w:rPr>
          <w:sz w:val="24"/>
          <w:szCs w:val="24"/>
        </w:rPr>
        <w:t>поскольку является неинвазивным</w:t>
      </w:r>
      <w:r w:rsidR="005E2B79">
        <w:rPr>
          <w:sz w:val="24"/>
          <w:szCs w:val="24"/>
        </w:rPr>
        <w:t>и, а с другой стороны позволяет наглядно выявлять устойчивые морфологические различия</w:t>
      </w:r>
      <w:r w:rsidRPr="001910C4">
        <w:rPr>
          <w:sz w:val="24"/>
          <w:szCs w:val="24"/>
        </w:rPr>
        <w:t xml:space="preserve">. </w:t>
      </w:r>
    </w:p>
    <w:p w:rsidR="00053E68" w:rsidRPr="00102042" w:rsidRDefault="005E2B79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Например</w:t>
      </w:r>
      <w:r w:rsidR="00EF6590">
        <w:rPr>
          <w:sz w:val="24"/>
          <w:szCs w:val="24"/>
        </w:rPr>
        <w:t>,</w:t>
      </w:r>
      <w:r>
        <w:rPr>
          <w:sz w:val="24"/>
          <w:szCs w:val="24"/>
        </w:rPr>
        <w:t xml:space="preserve"> на рис.</w:t>
      </w:r>
      <w:r w:rsidR="00102042">
        <w:rPr>
          <w:sz w:val="24"/>
          <w:szCs w:val="24"/>
        </w:rPr>
        <w:t>6. Показаны аркуатные</w:t>
      </w:r>
      <w:r w:rsidR="006035D9">
        <w:rPr>
          <w:sz w:val="24"/>
          <w:szCs w:val="24"/>
        </w:rPr>
        <w:t xml:space="preserve"> пучк</w:t>
      </w:r>
      <w:r w:rsidR="00102042">
        <w:rPr>
          <w:sz w:val="24"/>
          <w:szCs w:val="24"/>
        </w:rPr>
        <w:t>и</w:t>
      </w:r>
      <w:r w:rsidR="006035D9">
        <w:rPr>
          <w:sz w:val="24"/>
          <w:szCs w:val="24"/>
        </w:rPr>
        <w:t xml:space="preserve"> у правшей и левшей.</w:t>
      </w:r>
      <w:r w:rsidR="00102042">
        <w:rPr>
          <w:sz w:val="24"/>
          <w:szCs w:val="24"/>
        </w:rPr>
        <w:t xml:space="preserve"> Аркуатный (дугообразный) пучок проводит возбуждение в обе стороны, является бидирекциональным. Он связывает заднюю височную и нежнетеменную области с лобной корой. В доминантном полушарии связывает зоны Брока и Вернике.</w:t>
      </w:r>
    </w:p>
    <w:p w:rsidR="00053E68" w:rsidRPr="005E2B79" w:rsidRDefault="005E2B79" w:rsidP="003153ED">
      <w:pPr>
        <w:pStyle w:val="a3"/>
        <w:ind w:left="0" w:firstLine="567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581650" cy="22739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79" w:rsidRDefault="00102042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Рис.6. Аркуатные пучки у правшей (а) и левшей (</w:t>
      </w:r>
      <w:r>
        <w:rPr>
          <w:sz w:val="24"/>
          <w:szCs w:val="24"/>
          <w:lang w:val="en-US"/>
        </w:rPr>
        <w:t>b</w:t>
      </w:r>
      <w:r w:rsidRPr="0010204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102042" w:rsidRPr="00B00368" w:rsidRDefault="00102042" w:rsidP="003153ED">
      <w:pPr>
        <w:pStyle w:val="a3"/>
        <w:ind w:left="0" w:firstLine="567"/>
        <w:jc w:val="both"/>
        <w:rPr>
          <w:sz w:val="24"/>
          <w:szCs w:val="24"/>
        </w:rPr>
      </w:pPr>
      <w:r w:rsidRPr="00B00368">
        <w:rPr>
          <w:sz w:val="24"/>
          <w:szCs w:val="24"/>
        </w:rPr>
        <w:t>Зеленым цветом показан аркуатный пучок в левом, а красным</w:t>
      </w:r>
      <w:r w:rsidR="00B00368" w:rsidRPr="00B00368">
        <w:rPr>
          <w:sz w:val="24"/>
          <w:szCs w:val="24"/>
        </w:rPr>
        <w:t xml:space="preserve"> -</w:t>
      </w:r>
      <w:r w:rsidRPr="00B00368">
        <w:rPr>
          <w:sz w:val="24"/>
          <w:szCs w:val="24"/>
        </w:rPr>
        <w:t xml:space="preserve"> в правом полушари</w:t>
      </w:r>
      <w:r w:rsidR="00B00368" w:rsidRPr="00B00368">
        <w:rPr>
          <w:sz w:val="24"/>
          <w:szCs w:val="24"/>
        </w:rPr>
        <w:t>и</w:t>
      </w:r>
      <w:r w:rsidRPr="00B00368">
        <w:rPr>
          <w:sz w:val="24"/>
          <w:szCs w:val="24"/>
        </w:rPr>
        <w:t>.</w:t>
      </w:r>
      <w:r w:rsidR="00B00368" w:rsidRPr="00B00368">
        <w:rPr>
          <w:sz w:val="24"/>
          <w:szCs w:val="24"/>
        </w:rPr>
        <w:t xml:space="preserve"> (Диффузионно-тензорная трактография. По M.W. Vernooij et al., 2007). </w:t>
      </w:r>
    </w:p>
    <w:p w:rsidR="00B00368" w:rsidRDefault="00102042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2042" w:rsidRPr="00102042" w:rsidRDefault="00102042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Видно, что наиболее мощный пучок представлен в левом полушарии у правшей. У левшей в правом полушарии пучок более мощный, чем в левом полушарии у правшей однако по объему </w:t>
      </w:r>
      <w:r w:rsidR="00B00368">
        <w:rPr>
          <w:sz w:val="24"/>
          <w:szCs w:val="24"/>
        </w:rPr>
        <w:t xml:space="preserve">он </w:t>
      </w:r>
      <w:r>
        <w:rPr>
          <w:sz w:val="24"/>
          <w:szCs w:val="24"/>
        </w:rPr>
        <w:t>уступает аркуатному пучку в левом полушарии даже у левшей.</w:t>
      </w:r>
    </w:p>
    <w:p w:rsidR="00D2593F" w:rsidRDefault="00B00368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речевой парадигмы методом функциональной МРТ (фМРТ) можно выявить активированные речевые центры. Однако, поскольку, </w:t>
      </w:r>
      <w:r w:rsidR="005E2B79" w:rsidRPr="001910C4">
        <w:rPr>
          <w:sz w:val="24"/>
          <w:szCs w:val="24"/>
        </w:rPr>
        <w:t>на самом деле, в речевых функциях принимают участие оба полушария</w:t>
      </w:r>
      <w:r>
        <w:rPr>
          <w:sz w:val="24"/>
          <w:szCs w:val="24"/>
        </w:rPr>
        <w:t xml:space="preserve"> </w:t>
      </w:r>
      <w:r w:rsidR="005E2B79" w:rsidRPr="001910C4">
        <w:rPr>
          <w:sz w:val="24"/>
          <w:szCs w:val="24"/>
        </w:rPr>
        <w:t>дать ответ, какие компоненты речевых функций представлены в правом и левом полушариях только по данным фМРТ представляется достаточно трудным делом.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Перспективным представляется использование </w:t>
      </w:r>
      <w:r w:rsidR="00B60388">
        <w:rPr>
          <w:sz w:val="24"/>
          <w:szCs w:val="24"/>
        </w:rPr>
        <w:t>транскраниальной магнитной стимуляции (</w:t>
      </w:r>
      <w:r w:rsidRPr="001910C4">
        <w:rPr>
          <w:sz w:val="24"/>
          <w:szCs w:val="24"/>
        </w:rPr>
        <w:t>ТМС</w:t>
      </w:r>
      <w:r w:rsidR="00B60388">
        <w:rPr>
          <w:sz w:val="24"/>
          <w:szCs w:val="24"/>
        </w:rPr>
        <w:t>)</w:t>
      </w:r>
      <w:r w:rsidRPr="001910C4">
        <w:rPr>
          <w:sz w:val="24"/>
          <w:szCs w:val="24"/>
        </w:rPr>
        <w:t xml:space="preserve">, поскольку этот метод, с одной стороны не является инвазивным, а с другой позволяет временно выключать определенные участки мозга, в том числе и во время произнесения слов или восприятия речи. Однако проведение ТМС требует дорогостоящего оборудования и специально обученного персонала, что пока сдерживает его повсеместное </w:t>
      </w:r>
      <w:r w:rsidR="00B60388">
        <w:rPr>
          <w:sz w:val="24"/>
          <w:szCs w:val="24"/>
        </w:rPr>
        <w:t>приме</w:t>
      </w:r>
      <w:r w:rsidRPr="001910C4">
        <w:rPr>
          <w:sz w:val="24"/>
          <w:szCs w:val="24"/>
        </w:rPr>
        <w:t xml:space="preserve">нение. </w:t>
      </w:r>
    </w:p>
    <w:p w:rsidR="005E2B79" w:rsidRPr="001910C4" w:rsidRDefault="005E2B79" w:rsidP="005E2B79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>широк</w:t>
      </w:r>
      <w:r w:rsidRPr="001910C4">
        <w:rPr>
          <w:sz w:val="24"/>
          <w:szCs w:val="24"/>
        </w:rPr>
        <w:t xml:space="preserve">ое распространение получила, так называемая проба Вада </w:t>
      </w:r>
      <w:r>
        <w:rPr>
          <w:sz w:val="24"/>
          <w:szCs w:val="24"/>
        </w:rPr>
        <w:t xml:space="preserve">с </w:t>
      </w:r>
      <w:r w:rsidRPr="001910C4">
        <w:rPr>
          <w:sz w:val="24"/>
          <w:szCs w:val="24"/>
        </w:rPr>
        <w:t>введение</w:t>
      </w:r>
      <w:r>
        <w:rPr>
          <w:sz w:val="24"/>
          <w:szCs w:val="24"/>
        </w:rPr>
        <w:t>м</w:t>
      </w:r>
      <w:r w:rsidRPr="001910C4">
        <w:rPr>
          <w:sz w:val="24"/>
          <w:szCs w:val="24"/>
        </w:rPr>
        <w:t xml:space="preserve"> амитал-натрия в одну из внутренних сонных артерий и последующим угнетением деятельности </w:t>
      </w:r>
      <w:r>
        <w:rPr>
          <w:sz w:val="24"/>
          <w:szCs w:val="24"/>
        </w:rPr>
        <w:t>соответствующего полушария</w:t>
      </w:r>
      <w:r w:rsidRPr="001910C4">
        <w:rPr>
          <w:sz w:val="24"/>
          <w:szCs w:val="24"/>
        </w:rPr>
        <w:t xml:space="preserve"> г</w:t>
      </w:r>
      <w:r>
        <w:rPr>
          <w:sz w:val="24"/>
          <w:szCs w:val="24"/>
        </w:rPr>
        <w:t>оловного мозга. Испытуемыми т</w:t>
      </w:r>
      <w:r w:rsidRPr="001910C4">
        <w:rPr>
          <w:sz w:val="24"/>
          <w:szCs w:val="24"/>
        </w:rPr>
        <w:t>акая проба переносится не очень легко, так как интракаротидное введение препарата часто сопровождается видимой кровопотерей, из-за высокой скорости кровотока во внутренней сонной артерии, а также частичной потерей сознания. Близкий по механизмам воздействия на одно из полушарий мозга метод унилатерального электрошока в настоящее время для исследования латерализации речевых функций практически не применяется.</w:t>
      </w:r>
    </w:p>
    <w:p w:rsidR="00B951AD" w:rsidRPr="001910C4" w:rsidRDefault="00B951AD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FB0E8A" w:rsidRPr="001910C4" w:rsidRDefault="00A505F6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B4B66">
        <w:rPr>
          <w:b/>
          <w:sz w:val="24"/>
          <w:szCs w:val="24"/>
        </w:rPr>
        <w:t>Технология исследования динамической асимметрии</w:t>
      </w:r>
    </w:p>
    <w:p w:rsidR="00B973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lastRenderedPageBreak/>
        <w:t xml:space="preserve">Информация о динамической асимметрии содержится в многочисленных исследованиях, выполненных современными методами компьютерной нейровизуализации, а также методами регистрации электроэнцефалограммы (ЭЭГ) и вызванной электрической активности и </w:t>
      </w:r>
      <w:r w:rsidR="00B97398" w:rsidRPr="001910C4">
        <w:rPr>
          <w:color w:val="000000"/>
          <w:sz w:val="24"/>
          <w:szCs w:val="24"/>
        </w:rPr>
        <w:t>уровня постоянного потенциала (УПП)</w:t>
      </w:r>
      <w:r w:rsidRPr="001910C4">
        <w:rPr>
          <w:color w:val="000000"/>
          <w:sz w:val="24"/>
          <w:szCs w:val="24"/>
        </w:rPr>
        <w:t xml:space="preserve">. </w:t>
      </w:r>
      <w:r w:rsidR="00B97398" w:rsidRPr="001910C4">
        <w:rPr>
          <w:color w:val="000000"/>
          <w:sz w:val="24"/>
          <w:szCs w:val="24"/>
        </w:rPr>
        <w:t xml:space="preserve">О динамической </w:t>
      </w:r>
      <w:r w:rsidR="00B60388">
        <w:rPr>
          <w:color w:val="000000"/>
          <w:sz w:val="24"/>
          <w:szCs w:val="24"/>
        </w:rPr>
        <w:t>латерализац</w:t>
      </w:r>
      <w:r w:rsidR="00B97398" w:rsidRPr="001910C4">
        <w:rPr>
          <w:color w:val="000000"/>
          <w:sz w:val="24"/>
          <w:szCs w:val="24"/>
        </w:rPr>
        <w:t>ии свидетельствуют</w:t>
      </w:r>
      <w:r w:rsidRPr="001910C4">
        <w:rPr>
          <w:color w:val="000000"/>
          <w:sz w:val="24"/>
          <w:szCs w:val="24"/>
        </w:rPr>
        <w:t xml:space="preserve"> асимметри</w:t>
      </w:r>
      <w:r w:rsidR="00B97398" w:rsidRPr="001910C4">
        <w:rPr>
          <w:color w:val="000000"/>
          <w:sz w:val="24"/>
          <w:szCs w:val="24"/>
        </w:rPr>
        <w:t xml:space="preserve">чно протекающие электрические процессы в </w:t>
      </w:r>
      <w:r w:rsidRPr="001910C4">
        <w:rPr>
          <w:color w:val="000000"/>
          <w:sz w:val="24"/>
          <w:szCs w:val="24"/>
        </w:rPr>
        <w:t>двух половинах мозга</w:t>
      </w:r>
      <w:r w:rsidR="00B97398" w:rsidRPr="001910C4">
        <w:rPr>
          <w:color w:val="000000"/>
          <w:sz w:val="24"/>
          <w:szCs w:val="24"/>
        </w:rPr>
        <w:t>. Эта асимметрия</w:t>
      </w:r>
      <w:r w:rsidRPr="001910C4">
        <w:rPr>
          <w:color w:val="000000"/>
          <w:sz w:val="24"/>
          <w:szCs w:val="24"/>
        </w:rPr>
        <w:t xml:space="preserve"> непостоянна, поскольку зависит как от внешних факторов, так и от функциональн</w:t>
      </w:r>
      <w:r w:rsidR="00B60388">
        <w:rPr>
          <w:color w:val="000000"/>
          <w:sz w:val="24"/>
          <w:szCs w:val="24"/>
        </w:rPr>
        <w:t>ого состояния мозга и организма</w:t>
      </w:r>
      <w:r w:rsidRPr="001910C4">
        <w:rPr>
          <w:color w:val="000000"/>
          <w:sz w:val="24"/>
          <w:szCs w:val="24"/>
        </w:rPr>
        <w:t xml:space="preserve"> в целом. Например, преобладание спектральной мощности альфа ритма в правом полушарии статистически достоверно в состоянии спокойного бодрствования при закрытых глазах. Но на записи ЭЭГ можно выделить участки, где этого преобладания нет. Другой пример: попеременная сноподобная активность в правом и левом полушарии у дельфинов, когда качественно различная ЭЭГ имеет место в обоих </w:t>
      </w:r>
      <w:r w:rsidR="00FB0E8A" w:rsidRPr="001910C4">
        <w:rPr>
          <w:color w:val="000000"/>
          <w:sz w:val="24"/>
          <w:szCs w:val="24"/>
        </w:rPr>
        <w:t>полушариях головного мозга (</w:t>
      </w:r>
      <w:r w:rsidRPr="001910C4">
        <w:rPr>
          <w:color w:val="000000"/>
          <w:sz w:val="24"/>
          <w:szCs w:val="24"/>
        </w:rPr>
        <w:t xml:space="preserve">Мухаметов, Супин, 1978).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Межполушарные отношения определяются в значительной мере теми влияниями, которые передаются по транскаллозальным связям. Из работ прошлых лет и современных исследований следует, что характер этих влияний преимущественно тормозный, хотя </w:t>
      </w:r>
      <w:r w:rsidR="007F38AF">
        <w:rPr>
          <w:color w:val="000000"/>
          <w:sz w:val="24"/>
          <w:szCs w:val="24"/>
        </w:rPr>
        <w:t xml:space="preserve">некоторые </w:t>
      </w:r>
      <w:r w:rsidRPr="001910C4">
        <w:rPr>
          <w:color w:val="000000"/>
          <w:sz w:val="24"/>
          <w:szCs w:val="24"/>
        </w:rPr>
        <w:t xml:space="preserve">трансколлозальные связи могут быть и возбуждающими. Тормозные нейроны, осуществляющие транскалозальную передачу, по </w:t>
      </w:r>
      <w:r w:rsidR="00FB0E8A" w:rsidRPr="001910C4">
        <w:rPr>
          <w:color w:val="000000"/>
          <w:sz w:val="24"/>
          <w:szCs w:val="24"/>
        </w:rPr>
        <w:t>преимуществу ГАМК-эргические (</w:t>
      </w:r>
      <w:r w:rsidRPr="001910C4">
        <w:rPr>
          <w:color w:val="000000"/>
          <w:sz w:val="24"/>
          <w:szCs w:val="24"/>
        </w:rPr>
        <w:t xml:space="preserve">Kimura,  Baughman, 1997). Динамику межполушарных отношений можно рассмотреть на следующем примере. Если активность одного из полушарий несколько выше, то в этом случае активность другого полушария будет тормозиться, при этом снизится и уровень тормозных влияний, идущих на первое полушарие. Это происходит до того момента пока процессы не начнут развиваться в противоположном направлении под влиянием каких-либо воздействий, приводящих к снижению активности первого полушария. Поведение такой системы проявляется в виде переменной активности правого или левого полушария, а состояние одинаковой активности обоих полушарий будет неустойчивым. Примером такой активности у животных является уже упоминавшееся чередование активности в правом и левом полушарии у дельфинов. </w:t>
      </w:r>
      <w:r w:rsidRPr="001910C4">
        <w:rPr>
          <w:sz w:val="24"/>
          <w:szCs w:val="24"/>
        </w:rPr>
        <w:t>Динамическая функциональная асимметрия зависит от функционального состояния и часто прояв</w:t>
      </w:r>
      <w:r w:rsidR="001D06A7">
        <w:rPr>
          <w:sz w:val="24"/>
          <w:szCs w:val="24"/>
        </w:rPr>
        <w:t>ляется в статистически значимом</w:t>
      </w:r>
      <w:r w:rsidRPr="001910C4">
        <w:rPr>
          <w:sz w:val="24"/>
          <w:szCs w:val="24"/>
        </w:rPr>
        <w:t xml:space="preserve"> преобладании активности нейронов в одном из полушарий, например, можно сравнить стресс с состоянием покоя. Если в состоянии спокойного бодрствования у правшей, в целом, по данным ЭЭГ и другим видам электрической активности наблюдается преобладание активности в левом полушарии, то при стрессе (по крайней мере, на его развернутой стадии) наблюдается преобладании активности в правом полушарии. Чередование активности в левом и правом полушарии наблюдается и при последовательном развитии нейрофизиологических процессов, запускаемых эмоциональной реакцией (Русалова, 2009).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Поскольку динамическая асимметрия отчетливо заметна при электрофизиологической регистрации, то различные виды электрической активности мозга активно используются для оценки динамической асимметрии.</w:t>
      </w:r>
    </w:p>
    <w:p w:rsidR="001D06A7" w:rsidRDefault="003A7F59" w:rsidP="003153E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все </w:t>
      </w:r>
      <w:r w:rsidR="008F3998" w:rsidRPr="001910C4">
        <w:rPr>
          <w:sz w:val="24"/>
          <w:szCs w:val="24"/>
        </w:rPr>
        <w:t xml:space="preserve">виды </w:t>
      </w:r>
      <w:r>
        <w:rPr>
          <w:sz w:val="24"/>
          <w:szCs w:val="24"/>
        </w:rPr>
        <w:t xml:space="preserve">электрической </w:t>
      </w:r>
      <w:r w:rsidR="008F3998" w:rsidRPr="001910C4">
        <w:rPr>
          <w:sz w:val="24"/>
          <w:szCs w:val="24"/>
        </w:rPr>
        <w:t>активности</w:t>
      </w:r>
      <w:r>
        <w:rPr>
          <w:sz w:val="24"/>
          <w:szCs w:val="24"/>
        </w:rPr>
        <w:t xml:space="preserve"> мозга</w:t>
      </w:r>
      <w:r w:rsidR="008F3998" w:rsidRPr="001910C4">
        <w:rPr>
          <w:sz w:val="24"/>
          <w:szCs w:val="24"/>
        </w:rPr>
        <w:t xml:space="preserve"> одинаково чувствительны к изменению функционального состояния. Например, латерализация ЭЭГ может измениться при кратковременном открывании и закрывании глаз. Однако эти действия не приведут заметному изменению </w:t>
      </w:r>
      <w:r>
        <w:rPr>
          <w:sz w:val="24"/>
          <w:szCs w:val="24"/>
        </w:rPr>
        <w:t xml:space="preserve">ни </w:t>
      </w:r>
      <w:r w:rsidR="008F3998" w:rsidRPr="001910C4">
        <w:rPr>
          <w:sz w:val="24"/>
          <w:szCs w:val="24"/>
        </w:rPr>
        <w:t>мозгового кровотока</w:t>
      </w:r>
      <w:r>
        <w:rPr>
          <w:sz w:val="24"/>
          <w:szCs w:val="24"/>
        </w:rPr>
        <w:t>, ни</w:t>
      </w:r>
      <w:r w:rsidR="008F3998" w:rsidRPr="001910C4">
        <w:rPr>
          <w:sz w:val="24"/>
          <w:szCs w:val="24"/>
        </w:rPr>
        <w:t xml:space="preserve"> метаболизма. Существует известное положение о том, что локальный мозговой кровоток соответствует активности нейронов, например, когда большое количество нейронов</w:t>
      </w:r>
      <w:r w:rsidR="00FB0E8A" w:rsidRPr="001910C4">
        <w:rPr>
          <w:sz w:val="24"/>
          <w:szCs w:val="24"/>
        </w:rPr>
        <w:t xml:space="preserve"> </w:t>
      </w:r>
      <w:r w:rsidR="008F3998" w:rsidRPr="001910C4">
        <w:rPr>
          <w:sz w:val="24"/>
          <w:szCs w:val="24"/>
        </w:rPr>
        <w:t xml:space="preserve">при стрессе </w:t>
      </w:r>
      <w:r w:rsidR="00B97398" w:rsidRPr="001910C4">
        <w:rPr>
          <w:sz w:val="24"/>
          <w:szCs w:val="24"/>
        </w:rPr>
        <w:t>переход</w:t>
      </w:r>
      <w:r w:rsidR="00FB0E8A" w:rsidRPr="001910C4">
        <w:rPr>
          <w:sz w:val="24"/>
          <w:szCs w:val="24"/>
        </w:rPr>
        <w:t>я</w:t>
      </w:r>
      <w:r w:rsidR="00B97398" w:rsidRPr="001910C4">
        <w:rPr>
          <w:sz w:val="24"/>
          <w:szCs w:val="24"/>
        </w:rPr>
        <w:t>т в активное</w:t>
      </w:r>
      <w:r w:rsidR="00C77B11" w:rsidRPr="001910C4">
        <w:rPr>
          <w:sz w:val="24"/>
          <w:szCs w:val="24"/>
        </w:rPr>
        <w:t>,</w:t>
      </w:r>
      <w:r w:rsidR="00B97398" w:rsidRPr="001910C4">
        <w:rPr>
          <w:sz w:val="24"/>
          <w:szCs w:val="24"/>
        </w:rPr>
        <w:t xml:space="preserve"> частично деполяризованное состояние</w:t>
      </w:r>
      <w:r w:rsidR="008F3998" w:rsidRPr="001910C4">
        <w:rPr>
          <w:sz w:val="24"/>
          <w:szCs w:val="24"/>
        </w:rPr>
        <w:t xml:space="preserve">, мозговой кровоток также </w:t>
      </w:r>
      <w:r w:rsidR="0085607B" w:rsidRPr="001910C4">
        <w:rPr>
          <w:sz w:val="24"/>
          <w:szCs w:val="24"/>
        </w:rPr>
        <w:t>усилива</w:t>
      </w:r>
      <w:r w:rsidR="008F3998" w:rsidRPr="001910C4">
        <w:rPr>
          <w:sz w:val="24"/>
          <w:szCs w:val="24"/>
        </w:rPr>
        <w:t>ется</w:t>
      </w:r>
      <w:r w:rsidR="007F38AF">
        <w:rPr>
          <w:sz w:val="24"/>
          <w:szCs w:val="24"/>
        </w:rPr>
        <w:t xml:space="preserve"> в этом полушарии</w:t>
      </w:r>
      <w:r w:rsidR="008F3998" w:rsidRPr="001910C4">
        <w:rPr>
          <w:sz w:val="24"/>
          <w:szCs w:val="24"/>
        </w:rPr>
        <w:t xml:space="preserve">. </w:t>
      </w:r>
    </w:p>
    <w:p w:rsidR="008F3998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Функциональные состояния, определяемые локальным мозговым кровотоком и движением крови по магистральным сосудам головы, более стабильны и </w:t>
      </w:r>
      <w:r w:rsidRPr="001910C4">
        <w:rPr>
          <w:sz w:val="24"/>
          <w:szCs w:val="24"/>
        </w:rPr>
        <w:lastRenderedPageBreak/>
        <w:t>обеспечивают условия для длительной устойчивой работы нейросетей. Изменения мозгового кровотока, приводящие к смене латерализации, часто происходит не пассивно, как следствие изменения работы нейронов, а под влиянием вегетативной нервной системы, нейрогуморальных факторов и других воздействий. Исследование динамической асимметрии, определяемой состоянием мозгового кровообращения, актуально, поскольку выявляет значимые, существенные и ранее неизвестные стороны работы мозга, как это видно из многочисленных работ с использованием фМРТ и других методов лучевой диагностики.</w:t>
      </w:r>
    </w:p>
    <w:p w:rsidR="0029192C" w:rsidRDefault="0029192C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A505F6" w:rsidRPr="00AB4B66" w:rsidRDefault="00A505F6" w:rsidP="00A505F6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2а. </w:t>
      </w:r>
      <w:r w:rsidRPr="00AB4B66">
        <w:rPr>
          <w:b/>
          <w:sz w:val="24"/>
          <w:szCs w:val="24"/>
        </w:rPr>
        <w:t>Регистрация уровня постоянного потенциала головного мозга</w:t>
      </w:r>
      <w:r>
        <w:rPr>
          <w:b/>
          <w:sz w:val="24"/>
          <w:szCs w:val="24"/>
        </w:rPr>
        <w:t xml:space="preserve"> как новая технология исследования динамической асимметрии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Для выявления динамических асимметрий требуются специальные технологии. Наиболее естественным кажется </w:t>
      </w:r>
      <w:r w:rsidR="003A7F59">
        <w:rPr>
          <w:sz w:val="24"/>
          <w:szCs w:val="24"/>
        </w:rPr>
        <w:t>исследован</w:t>
      </w:r>
      <w:r w:rsidRPr="001910C4">
        <w:rPr>
          <w:sz w:val="24"/>
          <w:szCs w:val="24"/>
        </w:rPr>
        <w:t>ие мозговой перфузии. Однако этот метод применяется</w:t>
      </w:r>
      <w:r w:rsidR="001D06A7">
        <w:rPr>
          <w:sz w:val="24"/>
          <w:szCs w:val="24"/>
        </w:rPr>
        <w:t>, как правило,</w:t>
      </w:r>
      <w:r w:rsidRPr="001910C4">
        <w:rPr>
          <w:sz w:val="24"/>
          <w:szCs w:val="24"/>
        </w:rPr>
        <w:t xml:space="preserve"> только на больных, поскольку требует введение специального контрастного вещества и, кроме того, его достаточно непросто совмещать с физиологическим или психологическим тестированием.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Вместе с тем, имеется вид медленной электрической активности, который отражает сос</w:t>
      </w:r>
      <w:r w:rsidR="007F38AF">
        <w:rPr>
          <w:sz w:val="24"/>
          <w:szCs w:val="24"/>
        </w:rPr>
        <w:t>тояние мозгового кровотока. Это, уже упоминавшийся выше,</w:t>
      </w:r>
      <w:r w:rsidRPr="001910C4">
        <w:rPr>
          <w:sz w:val="24"/>
          <w:szCs w:val="24"/>
        </w:rPr>
        <w:t xml:space="preserve"> УПП. Под УПП мы подразумеваем медленную электрическую активность</w:t>
      </w:r>
      <w:r w:rsidR="00C77B11" w:rsidRPr="001910C4">
        <w:rPr>
          <w:sz w:val="24"/>
          <w:szCs w:val="24"/>
        </w:rPr>
        <w:t xml:space="preserve"> милливольтного диапазона</w:t>
      </w:r>
      <w:r w:rsidRPr="001910C4">
        <w:rPr>
          <w:sz w:val="24"/>
          <w:szCs w:val="24"/>
        </w:rPr>
        <w:t xml:space="preserve">, регистрируемую неполяризуемыми электродами от головы (или головного мозга). 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УПП, регистрируемый от кожи головы человека, зависит главным образом от двух факторов. Первый </w:t>
      </w:r>
      <w:r w:rsidR="001D06A7">
        <w:rPr>
          <w:sz w:val="24"/>
          <w:szCs w:val="24"/>
        </w:rPr>
        <w:t xml:space="preserve">- </w:t>
      </w:r>
      <w:r w:rsidRPr="001910C4">
        <w:rPr>
          <w:sz w:val="24"/>
          <w:szCs w:val="24"/>
        </w:rPr>
        <w:t>связан с потенциалами гематоэнцефалического барьера, зависящими от концентрации ионов водорода в мозге. Поскольку степень закисленности мозговой ткани и интенсивность церебрального энергетического обмена связаны между собой, то по величине УПП можно судить об интенсивности обмена</w:t>
      </w:r>
      <w:r w:rsidR="00C77B11" w:rsidRPr="001910C4">
        <w:rPr>
          <w:sz w:val="24"/>
          <w:szCs w:val="24"/>
        </w:rPr>
        <w:t xml:space="preserve"> (Фокин, Пономарева, 2003)</w:t>
      </w:r>
      <w:r w:rsidRPr="001910C4">
        <w:rPr>
          <w:sz w:val="24"/>
          <w:szCs w:val="24"/>
        </w:rPr>
        <w:t xml:space="preserve">. В норме высоким значениям УПП соответствует </w:t>
      </w:r>
      <w:r w:rsidR="00484A86">
        <w:rPr>
          <w:sz w:val="24"/>
          <w:szCs w:val="24"/>
        </w:rPr>
        <w:t>увеличенная</w:t>
      </w:r>
      <w:r w:rsidRPr="001910C4">
        <w:rPr>
          <w:sz w:val="24"/>
          <w:szCs w:val="24"/>
        </w:rPr>
        <w:t xml:space="preserve"> интенсивность обмена и наоборот. Второй фактор, связан со скоростью движения крови по магистральным артериям головы. Форменные элементы крови, главным образом эритроциты, несут на своей поверхности отрицательный заряд и движутся с большой скоростью по артериям головы. Скорость кровотока по средней м</w:t>
      </w:r>
      <w:r w:rsidR="007B1D12">
        <w:rPr>
          <w:sz w:val="24"/>
          <w:szCs w:val="24"/>
        </w:rPr>
        <w:t>озговой артерии (СМА) близка к 10</w:t>
      </w:r>
      <w:r w:rsidRPr="001910C4">
        <w:rPr>
          <w:sz w:val="24"/>
          <w:szCs w:val="24"/>
        </w:rPr>
        <w:t>0 см/с у здоровых людей. Это движение само по себе создает разность потенциалов между начальным и конечным отрезком сосуда (в соответствии с уравнением Гельмгольца-Смолуховского). Другим источником медленной электрической активности могут быть гладкомышечные волокна, находящиеся на наружной поверхности сосуда и растягивающиеся в зави</w:t>
      </w:r>
      <w:r w:rsidR="001D06A7">
        <w:rPr>
          <w:sz w:val="24"/>
          <w:szCs w:val="24"/>
        </w:rPr>
        <w:t>симости от скорости кровотока. При р</w:t>
      </w:r>
      <w:r w:rsidRPr="001910C4">
        <w:rPr>
          <w:sz w:val="24"/>
          <w:szCs w:val="24"/>
        </w:rPr>
        <w:t>астяжени</w:t>
      </w:r>
      <w:r w:rsidR="001D06A7">
        <w:rPr>
          <w:sz w:val="24"/>
          <w:szCs w:val="24"/>
        </w:rPr>
        <w:t>и</w:t>
      </w:r>
      <w:r w:rsidRPr="001910C4">
        <w:rPr>
          <w:sz w:val="24"/>
          <w:szCs w:val="24"/>
        </w:rPr>
        <w:t xml:space="preserve"> этих </w:t>
      </w:r>
      <w:r w:rsidR="001D06A7">
        <w:rPr>
          <w:sz w:val="24"/>
          <w:szCs w:val="24"/>
        </w:rPr>
        <w:t>волокон</w:t>
      </w:r>
      <w:r w:rsidRPr="001910C4">
        <w:rPr>
          <w:sz w:val="24"/>
          <w:szCs w:val="24"/>
        </w:rPr>
        <w:t xml:space="preserve"> меняет</w:t>
      </w:r>
      <w:r w:rsidR="001D06A7">
        <w:rPr>
          <w:sz w:val="24"/>
          <w:szCs w:val="24"/>
        </w:rPr>
        <w:t>ся</w:t>
      </w:r>
      <w:r w:rsidRPr="001910C4">
        <w:rPr>
          <w:sz w:val="24"/>
          <w:szCs w:val="24"/>
        </w:rPr>
        <w:t xml:space="preserve"> их мембранный потенциал. Экспериментально на здоровых испытуемых показана корреляция скорости движения крови по средней мозговой артерией и биполярной разности УПП, расположенной в проекции движения крови по восходящей ветви СМА (Фокин с соавт., 2013).</w:t>
      </w:r>
      <w:r w:rsidR="00C77B11" w:rsidRPr="001910C4">
        <w:rPr>
          <w:sz w:val="24"/>
          <w:szCs w:val="24"/>
        </w:rPr>
        <w:t xml:space="preserve"> </w:t>
      </w:r>
      <w:r w:rsidRPr="001910C4">
        <w:rPr>
          <w:sz w:val="24"/>
          <w:szCs w:val="24"/>
        </w:rPr>
        <w:t>Поскольку более высокая скорость кровотока способствует усилению энергетического обмена, то рост УПП по этой причине также с</w:t>
      </w:r>
      <w:r w:rsidR="0085607B" w:rsidRPr="001910C4">
        <w:rPr>
          <w:sz w:val="24"/>
          <w:szCs w:val="24"/>
        </w:rPr>
        <w:t>оответст</w:t>
      </w:r>
      <w:r w:rsidRPr="001910C4">
        <w:rPr>
          <w:sz w:val="24"/>
          <w:szCs w:val="24"/>
        </w:rPr>
        <w:t>вует возрастани</w:t>
      </w:r>
      <w:r w:rsidR="0085607B" w:rsidRPr="001910C4">
        <w:rPr>
          <w:sz w:val="24"/>
          <w:szCs w:val="24"/>
        </w:rPr>
        <w:t>ю</w:t>
      </w:r>
      <w:r w:rsidRPr="001910C4">
        <w:rPr>
          <w:sz w:val="24"/>
          <w:szCs w:val="24"/>
        </w:rPr>
        <w:t xml:space="preserve"> энергетического обмена.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Применение технологии регистрации и анализа медленной электрической активности для изучения динамической асимметрии дает определенные преимущества в изучении динамической ФМА, поскольку открывает новые ранее неизвестные закономерности</w:t>
      </w:r>
      <w:r w:rsidR="007B1D12">
        <w:rPr>
          <w:sz w:val="24"/>
          <w:szCs w:val="24"/>
        </w:rPr>
        <w:t>, связанные с устойчивым преобладанием активности в правом или левом полушарии</w:t>
      </w:r>
      <w:r w:rsidRPr="001910C4">
        <w:rPr>
          <w:sz w:val="24"/>
          <w:szCs w:val="24"/>
        </w:rPr>
        <w:t>. Ниже будут показаны примеры применения УПП для изучения динамической асимметрии.</w:t>
      </w:r>
    </w:p>
    <w:p w:rsidR="007B1D12" w:rsidRDefault="007B1D12" w:rsidP="003153E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A505F6" w:rsidRPr="00AB4B66" w:rsidRDefault="00A505F6" w:rsidP="00A505F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2б. </w:t>
      </w:r>
      <w:r w:rsidRPr="00AB4B66">
        <w:rPr>
          <w:b/>
          <w:bCs/>
          <w:color w:val="000000"/>
          <w:sz w:val="24"/>
          <w:szCs w:val="24"/>
        </w:rPr>
        <w:t xml:space="preserve">Межполушарные характеристики </w:t>
      </w:r>
      <w:r w:rsidRPr="00AB4B66">
        <w:rPr>
          <w:b/>
          <w:sz w:val="24"/>
          <w:szCs w:val="24"/>
        </w:rPr>
        <w:t>уровня постоянного потенциала головного мозга</w:t>
      </w:r>
      <w:r>
        <w:rPr>
          <w:b/>
          <w:sz w:val="24"/>
          <w:szCs w:val="24"/>
        </w:rPr>
        <w:t>. Гендерный и возрастной аспект</w:t>
      </w:r>
      <w:r w:rsidRPr="00AB4B66">
        <w:rPr>
          <w:b/>
          <w:bCs/>
          <w:color w:val="000000"/>
          <w:sz w:val="24"/>
          <w:szCs w:val="24"/>
        </w:rPr>
        <w:t xml:space="preserve">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lastRenderedPageBreak/>
        <w:t>Показатели УПП хорошо коррелируют с различными видами сенсорных, моторных и позных асимметрий. У взрослых здоровых правшей от 17 до 50 лет регистрировалась статистически значимая разность УПП между симметричными отделами лобных, центральных и затылочных областей, при этом УПП был выше в левом</w:t>
      </w:r>
      <w:r w:rsidR="000A352E">
        <w:rPr>
          <w:color w:val="000000"/>
          <w:sz w:val="24"/>
          <w:szCs w:val="24"/>
        </w:rPr>
        <w:t xml:space="preserve"> полушарии, чем в правом (рис. 5</w:t>
      </w:r>
      <w:r w:rsidRPr="001910C4">
        <w:rPr>
          <w:color w:val="000000"/>
          <w:sz w:val="24"/>
          <w:szCs w:val="24"/>
        </w:rPr>
        <w:t>). Это свидетельствует о более высоком</w:t>
      </w:r>
      <w:r w:rsidR="007572CB">
        <w:rPr>
          <w:color w:val="000000"/>
          <w:sz w:val="24"/>
          <w:szCs w:val="24"/>
        </w:rPr>
        <w:t>, в целом,</w:t>
      </w:r>
      <w:r w:rsidRPr="001910C4">
        <w:rPr>
          <w:color w:val="000000"/>
          <w:sz w:val="24"/>
          <w:szCs w:val="24"/>
        </w:rPr>
        <w:t xml:space="preserve"> уровне обмена в левом доминантном полушарии, по сравнению с субдоминантным</w:t>
      </w:r>
      <w:r w:rsidR="007572CB">
        <w:rPr>
          <w:color w:val="000000"/>
          <w:sz w:val="24"/>
          <w:szCs w:val="24"/>
        </w:rPr>
        <w:t xml:space="preserve">, при нахождении испытуемых </w:t>
      </w:r>
      <w:r w:rsidR="007572CB" w:rsidRPr="001910C4">
        <w:rPr>
          <w:color w:val="000000"/>
          <w:sz w:val="24"/>
          <w:szCs w:val="24"/>
        </w:rPr>
        <w:t>в состоянии спокойного бодрствования</w:t>
      </w:r>
      <w:r w:rsidRPr="001910C4">
        <w:rPr>
          <w:color w:val="000000"/>
          <w:sz w:val="24"/>
          <w:szCs w:val="24"/>
        </w:rPr>
        <w:t>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noProof/>
          <w:color w:val="000000"/>
          <w:sz w:val="24"/>
          <w:szCs w:val="24"/>
        </w:rPr>
        <w:drawing>
          <wp:inline distT="0" distB="0" distL="0" distR="0" wp14:anchorId="206E9BC1" wp14:editId="4E59EBBE">
            <wp:extent cx="3350260" cy="22656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98" w:rsidRPr="001910C4" w:rsidRDefault="000A352E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Рис. 5</w:t>
      </w:r>
      <w:r w:rsidR="008F3998" w:rsidRPr="001910C4">
        <w:rPr>
          <w:color w:val="000000"/>
          <w:sz w:val="24"/>
          <w:szCs w:val="24"/>
        </w:rPr>
        <w:t>. Разность УПП между симметричными областями головы у здоровых правшей среднего возраста По оси ординат - УПП в мВ. По оси абсцисс – области отведения: Fd, Fs – правая и левая лобные, Cd, Cs – правая и левая центральные, Od, Os – правая и левая затылочные, Td, Ts правая и левая височные области. Окрашенные столбики - среднее арифметическое межполушарной разности УПП в различных отведениях, неокрашенные прямоугольники - величина стандартной ошибки. На рисунки видно, что значения межполушарной разности УПП достоверно отличаются от нуля.</w:t>
      </w:r>
    </w:p>
    <w:p w:rsidR="009F6317" w:rsidRPr="001910C4" w:rsidRDefault="009F6317" w:rsidP="00B405B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B405B5" w:rsidRPr="001910C4" w:rsidRDefault="008F3998" w:rsidP="00B405B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Межполушарная разность потенциалов меняется в зависимости от возраста и пола, а также от стационарных характеристик ФМА. Наиболее полная информация в настоящее время имеется по разности УПП в височных отведениях у правшей. </w:t>
      </w:r>
    </w:p>
    <w:p w:rsidR="00B405B5" w:rsidRPr="001910C4" w:rsidRDefault="00B405B5" w:rsidP="00B405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910C4">
        <w:rPr>
          <w:rFonts w:eastAsiaTheme="minorHAnsi"/>
          <w:color w:val="000000"/>
          <w:sz w:val="24"/>
          <w:szCs w:val="24"/>
          <w:lang w:eastAsia="en-US"/>
        </w:rPr>
        <w:t>У правшей и левшей, а также у животных с различной моторной преференцией межполушарная разность УПП статистически различна. Однако примерно у трети людей и животных, относящихся к группам правшей или левшей, значения межполушарной разности УПП в доминантном и субдоминантном полушариях имеют другой знак, чем у большинства. Это связано с проявлением динамической асимметрии, когда при изменении функционального состояния, например при стрессе, или в силу биоритмический причин меняется знак межполушарной разности УПП (Аршавский, 2004; Леутин, Николаева, 1988; Фокин, Пономарева, 2003).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Поскольку изменение церебральных функций в онтогенезе протекает неравномерно, мы выделяем ряд возрастных интервалов, которые являются определяющими, для описания динамики ФМА. Ниже приводятся значения межполушарной разности потенциалов в </w:t>
      </w:r>
      <w:r w:rsidR="00523E09">
        <w:rPr>
          <w:color w:val="000000"/>
          <w:sz w:val="24"/>
          <w:szCs w:val="24"/>
        </w:rPr>
        <w:t>эти</w:t>
      </w:r>
      <w:r w:rsidRPr="001910C4">
        <w:rPr>
          <w:color w:val="000000"/>
          <w:sz w:val="24"/>
          <w:szCs w:val="24"/>
        </w:rPr>
        <w:t xml:space="preserve"> возрастные периоды</w:t>
      </w:r>
      <w:r w:rsidR="000A352E">
        <w:rPr>
          <w:color w:val="000000"/>
          <w:sz w:val="24"/>
          <w:szCs w:val="24"/>
        </w:rPr>
        <w:t xml:space="preserve"> (Рис.6</w:t>
      </w:r>
      <w:r w:rsidR="00CE19D4" w:rsidRPr="001910C4">
        <w:rPr>
          <w:color w:val="000000"/>
          <w:sz w:val="24"/>
          <w:szCs w:val="24"/>
        </w:rPr>
        <w:t>)</w:t>
      </w:r>
      <w:r w:rsidRPr="001910C4">
        <w:rPr>
          <w:color w:val="000000"/>
          <w:sz w:val="24"/>
          <w:szCs w:val="24"/>
        </w:rPr>
        <w:t>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AB5AD70" wp14:editId="56CBA496">
            <wp:extent cx="5554345" cy="296164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 </w:t>
      </w:r>
    </w:p>
    <w:p w:rsidR="008F3998" w:rsidRPr="001910C4" w:rsidRDefault="000A352E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 6</w:t>
      </w:r>
      <w:r w:rsidR="008F3998" w:rsidRPr="001910C4">
        <w:rPr>
          <w:color w:val="000000"/>
          <w:sz w:val="24"/>
          <w:szCs w:val="24"/>
        </w:rPr>
        <w:t>. Средние значения межполушарной разности УПП в височных отведениях у правшей мужчин и женщин различного возраста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>По оси ординат - значение УПП в мВ. По оси абсцисс - возраст (годы). Черные столбики - средние арифметические межполушарной разности УПП в височных отведениях у мужчин. Серые столбики - то же у женщин. Неокрашенные - прямоугольники стандартная ошибка. * - достоверно отличающиеся от нуля (p&lt;0,05) значения межполушарной разности УПП.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 Из рисунка видно, что межполушарная разность УПП имеет неодинаковую динамику у мужчин и женщин. У девочек раньше, к 9 летнему возрасту, формируется устойчивая разность потенциалов с преобладанием УПП в левом полушарии, что согласуется с данными о более раннем созревании мозга у девочек. Формирование, свойственных взрослым межполушарных различий УПП, является одним из факторов, определяющих успешность обучения. У мужчин значимые межполушарные различия УПП формируются несколь</w:t>
      </w:r>
      <w:r w:rsidR="00B40413">
        <w:rPr>
          <w:color w:val="000000"/>
          <w:sz w:val="24"/>
          <w:szCs w:val="24"/>
        </w:rPr>
        <w:t>ко позже, но сохраняются дольше</w:t>
      </w:r>
      <w:r w:rsidRPr="001910C4">
        <w:rPr>
          <w:color w:val="000000"/>
          <w:sz w:val="24"/>
          <w:szCs w:val="24"/>
        </w:rPr>
        <w:t xml:space="preserve"> - до 60 лет. Достоверные различия между мужчинами и женщинами имеют место только в раннем возрасте. Это позволяет во многих случаях объединять в единую группу испытуемых разного пола. В молодом и зрелом возрастах значения УПП в левом доминантном полушарии статистически значимо выше, чем в правом. Устойчивая разность УПП между симметричными височными областями указывает на то, что височная область левого доминантного полушария и у мужчин и женщин в течение довольно значительного жизненного отрезка требует больших энергозатрат, чем соответствующая область правого полушария. Кроме того, более высокие значения УПП в левой височной области</w:t>
      </w:r>
      <w:r w:rsidR="00F011AD">
        <w:rPr>
          <w:color w:val="000000"/>
          <w:sz w:val="24"/>
          <w:szCs w:val="24"/>
        </w:rPr>
        <w:t>,</w:t>
      </w:r>
      <w:r w:rsidRPr="001910C4">
        <w:rPr>
          <w:color w:val="000000"/>
          <w:sz w:val="24"/>
          <w:szCs w:val="24"/>
        </w:rPr>
        <w:t xml:space="preserve"> вероятно</w:t>
      </w:r>
      <w:r w:rsidR="00F011AD">
        <w:rPr>
          <w:color w:val="000000"/>
          <w:sz w:val="24"/>
          <w:szCs w:val="24"/>
        </w:rPr>
        <w:t>,</w:t>
      </w:r>
      <w:r w:rsidRPr="001910C4">
        <w:rPr>
          <w:color w:val="000000"/>
          <w:sz w:val="24"/>
          <w:szCs w:val="24"/>
        </w:rPr>
        <w:t xml:space="preserve"> указывает на большую скорость движения крови по левой СМА. Снижение межполушарных различий, по-видимому, отражает инволюционные процессы, снижающие специализацию полушарий. Уменьшение моторной асимметрии у здоровых испытуемых старческого возраста выявлено и при п</w:t>
      </w:r>
      <w:r w:rsidR="00CE19D4" w:rsidRPr="001910C4">
        <w:rPr>
          <w:color w:val="000000"/>
          <w:sz w:val="24"/>
          <w:szCs w:val="24"/>
        </w:rPr>
        <w:t>оведенческом тестировании (</w:t>
      </w:r>
      <w:r w:rsidRPr="001910C4">
        <w:rPr>
          <w:color w:val="000000"/>
          <w:sz w:val="24"/>
          <w:szCs w:val="24"/>
        </w:rPr>
        <w:t>Полюхов, 1982). Сглаживание межполушарной асимметрии очевидно связано и с изменениями мозгового кровотока, который при старении снижается более знач</w:t>
      </w:r>
      <w:r w:rsidR="00CE19D4" w:rsidRPr="001910C4">
        <w:rPr>
          <w:color w:val="000000"/>
          <w:sz w:val="24"/>
          <w:szCs w:val="24"/>
        </w:rPr>
        <w:t>ительно в левом полушарии (</w:t>
      </w:r>
      <w:r w:rsidRPr="001910C4">
        <w:rPr>
          <w:color w:val="000000"/>
          <w:sz w:val="24"/>
          <w:szCs w:val="24"/>
        </w:rPr>
        <w:t xml:space="preserve">Дробинский, 1976). Дисперсия межполушарной разности УПП в височных отведениях возрастает примерно в два раза в пожилом и старческом возрасте по сравнению с этим же показателем в детском, молодом и зрелом возрастах. Это очевидно связано с повышением индивидуальной вариабельности </w:t>
      </w:r>
      <w:r w:rsidRPr="001910C4">
        <w:rPr>
          <w:color w:val="000000"/>
          <w:sz w:val="24"/>
          <w:szCs w:val="24"/>
        </w:rPr>
        <w:lastRenderedPageBreak/>
        <w:t>межполушарной асимметрии в старческом возрасте за счет того, что инволюционные процессы могут преобладать у разных испытуемых либо в левом, либо в правом полушариях.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505F6" w:rsidRPr="00AB4B66" w:rsidRDefault="00A505F6" w:rsidP="00A505F6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2в. Суточная д</w:t>
      </w:r>
      <w:r w:rsidRPr="00AB4B66">
        <w:rPr>
          <w:b/>
          <w:bCs/>
          <w:sz w:val="24"/>
          <w:szCs w:val="24"/>
        </w:rPr>
        <w:t xml:space="preserve">инамика межполушарной асимметрии </w:t>
      </w:r>
      <w:r w:rsidRPr="00AB4B66">
        <w:rPr>
          <w:b/>
          <w:sz w:val="24"/>
          <w:szCs w:val="24"/>
        </w:rPr>
        <w:t>уровня постоянного потенциала головного мозга</w:t>
      </w:r>
      <w:r w:rsidRPr="00AB4B66">
        <w:rPr>
          <w:b/>
          <w:bCs/>
          <w:sz w:val="24"/>
          <w:szCs w:val="24"/>
        </w:rPr>
        <w:t xml:space="preserve"> при </w:t>
      </w:r>
      <w:r>
        <w:rPr>
          <w:b/>
          <w:bCs/>
          <w:sz w:val="24"/>
          <w:szCs w:val="24"/>
        </w:rPr>
        <w:t>интеллектуальной нагрузке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8F3998" w:rsidRPr="001910C4" w:rsidRDefault="00A505F6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Биоритмологические процессы </w:t>
      </w:r>
      <w:r w:rsidR="008F3998" w:rsidRPr="001910C4">
        <w:rPr>
          <w:sz w:val="24"/>
          <w:szCs w:val="24"/>
        </w:rPr>
        <w:t>мо</w:t>
      </w:r>
      <w:r>
        <w:rPr>
          <w:sz w:val="24"/>
          <w:szCs w:val="24"/>
        </w:rPr>
        <w:t>гу</w:t>
      </w:r>
      <w:r w:rsidR="008F3998" w:rsidRPr="001910C4">
        <w:rPr>
          <w:sz w:val="24"/>
          <w:szCs w:val="24"/>
        </w:rPr>
        <w:t>т оказаться одним из факторов меняющих динамические свойства ФМА. В настоящей работе исследование УПП проводилось 4 раза в течение суток (в 9, 11, 17 и 19 часов) у  здоровых мужчин среднего возраста, работающих операторами электростанций во время их рабочей смены. В течение дня УПП постепенно повышался в правой височной области и снижался в левой. Разность потенциалов Td-Ts в 9 и в 19 часов достоверно различалась</w:t>
      </w:r>
      <w:r w:rsidR="00CE19D4" w:rsidRPr="001910C4">
        <w:rPr>
          <w:sz w:val="24"/>
          <w:szCs w:val="24"/>
        </w:rPr>
        <w:t xml:space="preserve"> (Рис.</w:t>
      </w:r>
      <w:r w:rsidR="000A352E">
        <w:rPr>
          <w:sz w:val="24"/>
          <w:szCs w:val="24"/>
        </w:rPr>
        <w:t>7</w:t>
      </w:r>
      <w:r w:rsidR="00CE19D4" w:rsidRPr="001910C4">
        <w:rPr>
          <w:sz w:val="24"/>
          <w:szCs w:val="24"/>
        </w:rPr>
        <w:t>)</w:t>
      </w:r>
      <w:r w:rsidR="008F3998" w:rsidRPr="001910C4">
        <w:rPr>
          <w:sz w:val="24"/>
          <w:szCs w:val="24"/>
        </w:rPr>
        <w:t>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0C4">
        <w:rPr>
          <w:noProof/>
          <w:sz w:val="24"/>
          <w:szCs w:val="24"/>
        </w:rPr>
        <w:drawing>
          <wp:inline distT="0" distB="0" distL="0" distR="0" wp14:anchorId="5D75F4D8" wp14:editId="113EE0F5">
            <wp:extent cx="3329940" cy="2163445"/>
            <wp:effectExtent l="0" t="0" r="381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F3998" w:rsidRPr="001910C4" w:rsidRDefault="00CE19D4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 Рис. </w:t>
      </w:r>
      <w:r w:rsidR="000A352E">
        <w:rPr>
          <w:sz w:val="24"/>
          <w:szCs w:val="24"/>
        </w:rPr>
        <w:t>7</w:t>
      </w:r>
      <w:r w:rsidR="008F3998" w:rsidRPr="001910C4">
        <w:rPr>
          <w:sz w:val="24"/>
          <w:szCs w:val="24"/>
        </w:rPr>
        <w:t>. Динамика УПП в правой и левой височных областях в разное время у операторов с суточным ритмом труда. По оси ординат - УПП в мВ, по оси абсцисс - время суток в часах. Td, Ts - значения УПП в правой и левой височных областях, соответственно. Вертикальные черточки – величины стандартных ошибок.</w:t>
      </w:r>
    </w:p>
    <w:p w:rsidR="009F6317" w:rsidRPr="001910C4" w:rsidRDefault="009F6317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Итак, у здоровых испытуемых в течение дня происходит изменение межполушарной асимметрии УПП: утром УПП и соответственно интенсивность энергообмена преобладает в левом полушарии, а вечером – в правом. В</w:t>
      </w:r>
      <w:r w:rsidR="00A505F6">
        <w:rPr>
          <w:sz w:val="24"/>
          <w:szCs w:val="24"/>
        </w:rPr>
        <w:t>ероят</w:t>
      </w:r>
      <w:r w:rsidRPr="001910C4">
        <w:rPr>
          <w:sz w:val="24"/>
          <w:szCs w:val="24"/>
        </w:rPr>
        <w:t xml:space="preserve">но, динамика асимметрии отражает не </w:t>
      </w:r>
      <w:r w:rsidR="00A505F6">
        <w:rPr>
          <w:sz w:val="24"/>
          <w:szCs w:val="24"/>
        </w:rPr>
        <w:t>с</w:t>
      </w:r>
      <w:r w:rsidRPr="001910C4">
        <w:rPr>
          <w:sz w:val="24"/>
          <w:szCs w:val="24"/>
        </w:rPr>
        <w:t xml:space="preserve">только развитие утомления, </w:t>
      </w:r>
      <w:r w:rsidR="00A505F6">
        <w:rPr>
          <w:sz w:val="24"/>
          <w:szCs w:val="24"/>
        </w:rPr>
        <w:t>сколько</w:t>
      </w:r>
      <w:r w:rsidRPr="001910C4">
        <w:rPr>
          <w:sz w:val="24"/>
          <w:szCs w:val="24"/>
        </w:rPr>
        <w:t xml:space="preserve"> изменение функционального состояния под влиянием суточного ритма.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17A19" w:rsidRPr="00AB4B66" w:rsidRDefault="00017A19" w:rsidP="00017A1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2д. </w:t>
      </w:r>
      <w:r w:rsidRPr="00AB4B66">
        <w:rPr>
          <w:b/>
          <w:bCs/>
          <w:color w:val="000000"/>
          <w:sz w:val="24"/>
          <w:szCs w:val="24"/>
        </w:rPr>
        <w:t xml:space="preserve">Связь между различными видами асимметрий и распределением </w:t>
      </w:r>
      <w:r w:rsidRPr="00AB4B66">
        <w:rPr>
          <w:b/>
          <w:sz w:val="24"/>
          <w:szCs w:val="24"/>
        </w:rPr>
        <w:t>уровня постоянного потенциала головного мозга</w:t>
      </w:r>
      <w:r w:rsidRPr="00AB4B66">
        <w:rPr>
          <w:b/>
          <w:bCs/>
          <w:color w:val="000000"/>
          <w:sz w:val="24"/>
          <w:szCs w:val="24"/>
        </w:rPr>
        <w:t xml:space="preserve">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Различия между распределением УПП у лиц одного пола и возраста, но с разной ФМА наблюдаются как в височных областях, так и в других отведениях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Если у правшей в молодом и в среднем возрасте УПП достоверно выше в левой височной области, чем в правой, то у левшей того же возраста имеют место обратные соотношения уровня потенциала в височных областях. У левшей, однако, несколько меньше межполушарная разность УПП и больше индивидуальная вариабельность этого показателя, в результате чего различия между УПП в правом и левом полушариях статистически не значимы. Это соответствует меньшей латерализации левшей по данным поведенческих тестов (Н.Н. Брагина, Т.А. Доброхотова, 1981; и др.). Различия </w:t>
      </w:r>
      <w:r w:rsidR="009F6317" w:rsidRPr="001910C4">
        <w:rPr>
          <w:color w:val="000000"/>
          <w:sz w:val="24"/>
          <w:szCs w:val="24"/>
        </w:rPr>
        <w:t>между разностями</w:t>
      </w:r>
      <w:r w:rsidRPr="001910C4">
        <w:rPr>
          <w:color w:val="000000"/>
          <w:sz w:val="24"/>
          <w:szCs w:val="24"/>
        </w:rPr>
        <w:t xml:space="preserve"> УПП в височных областях у правшей и левшей достоверны </w:t>
      </w:r>
      <w:r w:rsidR="009F6317" w:rsidRPr="001910C4">
        <w:rPr>
          <w:color w:val="000000"/>
          <w:sz w:val="24"/>
          <w:szCs w:val="24"/>
        </w:rPr>
        <w:t xml:space="preserve">и составляют в среднем 5,2+/-1,3 мВ </w:t>
      </w:r>
      <w:r w:rsidR="00CE19D4" w:rsidRPr="001910C4">
        <w:rPr>
          <w:color w:val="000000"/>
          <w:sz w:val="24"/>
          <w:szCs w:val="24"/>
        </w:rPr>
        <w:t xml:space="preserve">(рис. </w:t>
      </w:r>
      <w:r w:rsidR="000A352E">
        <w:rPr>
          <w:color w:val="000000"/>
          <w:sz w:val="24"/>
          <w:szCs w:val="24"/>
        </w:rPr>
        <w:t>8</w:t>
      </w:r>
      <w:r w:rsidRPr="001910C4">
        <w:rPr>
          <w:color w:val="000000"/>
          <w:sz w:val="24"/>
          <w:szCs w:val="24"/>
        </w:rPr>
        <w:t xml:space="preserve">).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3448CC5B" wp14:editId="67D47F1F">
            <wp:extent cx="5008728" cy="294180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92" cy="29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98" w:rsidRPr="001910C4" w:rsidRDefault="00CE19D4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Рис </w:t>
      </w:r>
      <w:r w:rsidR="000A352E">
        <w:rPr>
          <w:color w:val="000000"/>
          <w:sz w:val="24"/>
          <w:szCs w:val="24"/>
        </w:rPr>
        <w:t>8</w:t>
      </w:r>
      <w:r w:rsidR="008F3998" w:rsidRPr="001910C4">
        <w:rPr>
          <w:color w:val="000000"/>
          <w:sz w:val="24"/>
          <w:szCs w:val="24"/>
        </w:rPr>
        <w:t xml:space="preserve">. Разность УПП между правой и левой височными областями (Td-Ts) у правшей и левшей молодого и среднего возраста. По оси ординат значение УПП в милливольтах.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>Отличия левшей от правшей не ограничиваются межполушарными показателями.</w:t>
      </w:r>
      <w:r w:rsidR="002E3C62">
        <w:rPr>
          <w:color w:val="000000"/>
          <w:sz w:val="24"/>
          <w:szCs w:val="24"/>
        </w:rPr>
        <w:t xml:space="preserve"> В</w:t>
      </w:r>
      <w:r w:rsidR="002E3C62" w:rsidRPr="001910C4">
        <w:rPr>
          <w:color w:val="000000"/>
          <w:sz w:val="24"/>
          <w:szCs w:val="24"/>
        </w:rPr>
        <w:t xml:space="preserve"> затылочной и теменной областях </w:t>
      </w:r>
      <w:r w:rsidR="002E3C62">
        <w:rPr>
          <w:color w:val="000000"/>
          <w:sz w:val="24"/>
          <w:szCs w:val="24"/>
        </w:rPr>
        <w:t>л</w:t>
      </w:r>
      <w:r w:rsidRPr="001910C4">
        <w:rPr>
          <w:color w:val="000000"/>
          <w:sz w:val="24"/>
          <w:szCs w:val="24"/>
        </w:rPr>
        <w:t xml:space="preserve">евши имеют достоверно более высокий УПП, отражающий более </w:t>
      </w:r>
      <w:r w:rsidR="00023C6A">
        <w:rPr>
          <w:color w:val="000000"/>
          <w:sz w:val="24"/>
          <w:szCs w:val="24"/>
        </w:rPr>
        <w:t>интенсивный</w:t>
      </w:r>
      <w:r w:rsidRPr="001910C4">
        <w:rPr>
          <w:color w:val="000000"/>
          <w:sz w:val="24"/>
          <w:szCs w:val="24"/>
        </w:rPr>
        <w:t xml:space="preserve"> уровень церебральных энергетических процессов. Различия УПП у правшей и левшей проявляются уже в детстве. В возрасте 8-10 лет у левшей УПП в правой височной области достоверно выше, чем у правшей.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17A19" w:rsidRPr="00AB4B66" w:rsidRDefault="00017A19" w:rsidP="00017A1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2д. </w:t>
      </w:r>
      <w:r w:rsidRPr="00AB4B66">
        <w:rPr>
          <w:b/>
          <w:bCs/>
          <w:color w:val="000000"/>
          <w:sz w:val="24"/>
          <w:szCs w:val="24"/>
        </w:rPr>
        <w:t xml:space="preserve">Связь между различными видами асимметрий и распределением </w:t>
      </w:r>
      <w:r w:rsidRPr="00AB4B66">
        <w:rPr>
          <w:b/>
          <w:sz w:val="24"/>
          <w:szCs w:val="24"/>
        </w:rPr>
        <w:t>уровня постоянного потенциала головного мозга</w:t>
      </w:r>
      <w:r w:rsidRPr="00AB4B66">
        <w:rPr>
          <w:b/>
          <w:bCs/>
          <w:color w:val="000000"/>
          <w:sz w:val="24"/>
          <w:szCs w:val="24"/>
        </w:rPr>
        <w:t xml:space="preserve"> </w:t>
      </w:r>
    </w:p>
    <w:p w:rsidR="008F3998" w:rsidRPr="001910C4" w:rsidRDefault="001E5E35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Стационар</w:t>
      </w:r>
      <w:r w:rsidR="008F3998" w:rsidRPr="001910C4">
        <w:rPr>
          <w:color w:val="000000"/>
          <w:sz w:val="24"/>
          <w:szCs w:val="24"/>
        </w:rPr>
        <w:t>ные показатели асимметрии, как правило, представлены бинарной характеристикой одного признака, например, правша - левша, большой палец сверху или снизу при тесте переплетения пальцев и т.д. В некоторых случаях возможны три градации: правша, левша, амбидекстр. Качественные показатели связаны со стационарной асимметрией и редко или никогда не меняются на протяжении жизни человека. Количественные показатели, напротив, могут описывать, как стационарную, так и динамическую асимметрию. Часто они указывают на градацию качественного признака. У правшей</w:t>
      </w:r>
      <w:r>
        <w:rPr>
          <w:color w:val="000000"/>
          <w:sz w:val="24"/>
          <w:szCs w:val="24"/>
        </w:rPr>
        <w:t>, за исключением некоторых специальных случаев,</w:t>
      </w:r>
      <w:r w:rsidR="008F3998" w:rsidRPr="001910C4">
        <w:rPr>
          <w:color w:val="000000"/>
          <w:sz w:val="24"/>
          <w:szCs w:val="24"/>
        </w:rPr>
        <w:t xml:space="preserve"> правая рука сильнее левой, однако, в разное время и в разных функциональных состояниях разность между силой правой и левой кисти будет различной. Рассмотрим несколько примеров связи распределения УПП с качественными и количественными показателями ФМА. Как было показано ранее, параметры УПП различаются у правшей и левшей. Однофакторный дисперсионный анализ позволил выявить, что характеристики УПП мозга также зависят от сенсорной асимметрии. У испытуемых с правым ведущим глазом УПП и соответственно церебральный энергообмен выше в левой центральной, теменной и височной областях по сравнению с испытуемыми с левым ведущим глазом. Кроме того, разность потенциалов между левой и правой центральными областями (Сs-Cd) в первой группе была выше, чем во второй. Это указывает на то, что полушарие контралатеральное ведущему глазу имеет более высокий энергетический обмен. Закономерность, в принципе, аналогична и для сенсорной и для моторной асимметрии. </w:t>
      </w:r>
    </w:p>
    <w:p w:rsidR="001E5E35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lastRenderedPageBreak/>
        <w:t>Имеются также различия УПП в зависимости от позной асимметрии. В пробе с переплетением пальцев рук в тех случаях, когда большой палец левой руки располагался сверху, что чаще встречается у левшей, испытуемые имели более высокий локальный потенциал в правой височной области, чем в случаях, когда сверху был большой палец правой руки</w:t>
      </w:r>
      <w:r w:rsidR="001E5E35">
        <w:rPr>
          <w:color w:val="000000"/>
          <w:sz w:val="24"/>
          <w:szCs w:val="24"/>
        </w:rPr>
        <w:t>.</w:t>
      </w:r>
      <w:r w:rsidR="0028650D">
        <w:rPr>
          <w:color w:val="000000"/>
          <w:sz w:val="24"/>
          <w:szCs w:val="24"/>
        </w:rPr>
        <w:t xml:space="preserve"> </w:t>
      </w:r>
      <w:r w:rsidR="001E5E35">
        <w:rPr>
          <w:color w:val="000000"/>
          <w:sz w:val="24"/>
          <w:szCs w:val="24"/>
        </w:rPr>
        <w:t>Л</w:t>
      </w:r>
      <w:r w:rsidR="0028650D">
        <w:rPr>
          <w:color w:val="000000"/>
          <w:sz w:val="24"/>
          <w:szCs w:val="24"/>
        </w:rPr>
        <w:t>окальный потенциал в какой-либо области – это разность потенциалов между УПП в данной области и референтным значением УПП равным усредненному по всем отведениям УПП</w:t>
      </w:r>
      <w:r w:rsidRPr="001910C4">
        <w:rPr>
          <w:color w:val="000000"/>
          <w:sz w:val="24"/>
          <w:szCs w:val="24"/>
        </w:rPr>
        <w:t xml:space="preserve">. В позе Наполеона (поза с переплетением предплечий) в случаях, когда сверху располагалась </w:t>
      </w:r>
      <w:r w:rsidR="0026506E">
        <w:rPr>
          <w:color w:val="000000"/>
          <w:sz w:val="24"/>
          <w:szCs w:val="24"/>
        </w:rPr>
        <w:t>предплечье</w:t>
      </w:r>
      <w:r w:rsidRPr="001910C4">
        <w:rPr>
          <w:color w:val="000000"/>
          <w:sz w:val="24"/>
          <w:szCs w:val="24"/>
        </w:rPr>
        <w:t xml:space="preserve"> левой руки, испытуемые имели более высокий локальный потенциал в правой теменной области. Эти результаты подтверждают представления о большей интенсивности метаболизма в правом полушарии у людей с проявлениями левшества. Показатели позной асимметрии часто связаны с характеристиками УПП правого полушария. Позные и двигательные реакции, отражают различные уровни построения движения, и, возможно, поэтому в их обеспечении принимают участие оба полушария.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Достаточно тесная взаимосвязь выявлена между динамометрическими показателями правой и левой кисти и разностью потенциалов между левой и правой лобными областями (r=0,61; p&lt;0,01). В количественных, в большей мере, чем в качественных ее характеристиках межполушарной асимметрии, отражается степень асимметричной деятельности полушарий мозга на момент обследования, поэтому межполушарные показатели УПП тесно связаны с асимметрией динамических показателей. Часто множество характеристик УПП выступает как единое целое, поскольку является отражением взаимосвязанных процессов в целом мозге. Это подтверждает множественный корреляционный анализ, где в качестве зависимой переменной выступала разность динамометрических показателей правой и левой руки, а независимыми переменными были различные показатели распределения УПП. В этом случае коэффициент корреляции составил 0,84, p&lt;0,0018.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Разность постоянных потенциалов может изменяться в связи с особенностями функционального состояния головного мозга, зависящего, в том числе, и от событий, которые предшествовали регистрации потенциалов. Связь </w:t>
      </w:r>
      <w:r w:rsidR="001E5E35">
        <w:rPr>
          <w:color w:val="000000"/>
          <w:sz w:val="24"/>
          <w:szCs w:val="24"/>
        </w:rPr>
        <w:t>стационар</w:t>
      </w:r>
      <w:r w:rsidRPr="001910C4">
        <w:rPr>
          <w:color w:val="000000"/>
          <w:sz w:val="24"/>
          <w:szCs w:val="24"/>
        </w:rPr>
        <w:t>ных показателей асимметрии с распределением УПП более слабая, хотя во всех упомянутых выше случаях статистически значимая, чем корреляции с динамическими показателями асимметрии. Качественные</w:t>
      </w:r>
      <w:r w:rsidR="001E5E35">
        <w:rPr>
          <w:color w:val="000000"/>
          <w:sz w:val="24"/>
          <w:szCs w:val="24"/>
        </w:rPr>
        <w:t>, стационарные</w:t>
      </w:r>
      <w:r w:rsidRPr="001910C4">
        <w:rPr>
          <w:color w:val="000000"/>
          <w:sz w:val="24"/>
          <w:szCs w:val="24"/>
        </w:rPr>
        <w:t xml:space="preserve"> характеристики асимметрии указывают просто на наличие асимметрично организованных нервных центров, регулирующих сенсорные и двигательные функции или совокупность функций как в случае с правшеством и левшеством. Взаимосвязь между количественными показателями асимметрии и распределением УПП может быть весьма значительной, что видно на примере динамометрического теста. В целом, в доминирующем полушарии</w:t>
      </w:r>
      <w:r w:rsidR="00C7058C" w:rsidRPr="001910C4">
        <w:rPr>
          <w:color w:val="000000"/>
          <w:sz w:val="24"/>
          <w:szCs w:val="24"/>
        </w:rPr>
        <w:t>, в большинстве случаев,</w:t>
      </w:r>
      <w:r w:rsidRPr="001910C4">
        <w:rPr>
          <w:color w:val="000000"/>
          <w:sz w:val="24"/>
          <w:szCs w:val="24"/>
        </w:rPr>
        <w:t xml:space="preserve"> имеет место более высокий УПП и, соответственно, уровень энергетического метаболизма.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17A19" w:rsidRPr="00AB4B66" w:rsidRDefault="00017A19" w:rsidP="00017A1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2е. </w:t>
      </w:r>
      <w:r w:rsidRPr="00AB4B66">
        <w:rPr>
          <w:b/>
          <w:bCs/>
          <w:color w:val="000000"/>
          <w:sz w:val="24"/>
          <w:szCs w:val="24"/>
        </w:rPr>
        <w:t xml:space="preserve">Устойчивость межполушарной разности </w:t>
      </w:r>
      <w:r w:rsidRPr="00AB4B66">
        <w:rPr>
          <w:b/>
          <w:sz w:val="24"/>
          <w:szCs w:val="24"/>
        </w:rPr>
        <w:t>уровня постоянного потенциала головного мозга</w:t>
      </w:r>
      <w:r w:rsidRPr="00AB4B6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 норме и </w:t>
      </w:r>
      <w:r w:rsidRPr="00AB4B66">
        <w:rPr>
          <w:b/>
          <w:bCs/>
          <w:color w:val="000000"/>
          <w:sz w:val="24"/>
          <w:szCs w:val="24"/>
        </w:rPr>
        <w:t>при сосудистых заболеваниях головного мозга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3C239B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При нагрузках, направленных на активацию специализированных центров одного их полушарий, происходит изменение динамических характеристик межполушарной асимметрии. Исследования локального мозгового кровотока, интенсивности потребления глюкозы мозгом и ЭЭГ обнаруживают большую активность правого полушария при решении визуально-пространственных задач и левого полушария - при произнесении слов в уме или шепотом, а </w:t>
      </w:r>
      <w:r w:rsidR="00C05D81" w:rsidRPr="001910C4">
        <w:rPr>
          <w:color w:val="000000"/>
          <w:sz w:val="24"/>
          <w:szCs w:val="24"/>
        </w:rPr>
        <w:t>также при чтении (</w:t>
      </w:r>
      <w:r w:rsidRPr="001910C4">
        <w:rPr>
          <w:color w:val="000000"/>
          <w:sz w:val="24"/>
          <w:szCs w:val="24"/>
        </w:rPr>
        <w:t xml:space="preserve">Leblanc et al., 1992). При чтении преобладание энергообмена по данным УПП в левом полушарии по сравнению с правым усиливается. Так как в фоне УПП у </w:t>
      </w:r>
      <w:r w:rsidRPr="001910C4">
        <w:rPr>
          <w:color w:val="000000"/>
          <w:sz w:val="24"/>
          <w:szCs w:val="24"/>
        </w:rPr>
        <w:lastRenderedPageBreak/>
        <w:t xml:space="preserve">правшей выше в левом полушарии, то знак межполушарной разности УПП не меняется. </w:t>
      </w:r>
      <w:r w:rsidR="00CA3780" w:rsidRPr="001910C4">
        <w:rPr>
          <w:color w:val="000000"/>
          <w:sz w:val="24"/>
          <w:szCs w:val="24"/>
        </w:rPr>
        <w:t xml:space="preserve">Аналогичные изменения наблюдаются и больных ДЭ. УПП в левом полушарии увеличился на 2,4+/-0,5 мВ при выполнении пробы быстрых словесных ответов. </w:t>
      </w:r>
      <w:r w:rsidRPr="001910C4">
        <w:rPr>
          <w:color w:val="000000"/>
          <w:sz w:val="24"/>
          <w:szCs w:val="24"/>
        </w:rPr>
        <w:t>Напротив, при прохождении теста на зрительно-пространственное ориентирование происходит достоверное усиление активности правого полушария по сравнению с левым, о чем свидетельствует изменение межполушарных различий УПП. Небольшая латерализованная двигательная нагрузка сопровождается активацией энергетического обмена в полушарии, контралатеральном используемой руке. Так</w:t>
      </w:r>
      <w:r w:rsidR="00CA3780" w:rsidRPr="001910C4">
        <w:rPr>
          <w:color w:val="000000"/>
          <w:sz w:val="24"/>
          <w:szCs w:val="24"/>
        </w:rPr>
        <w:t>,</w:t>
      </w:r>
      <w:r w:rsidRPr="001910C4">
        <w:rPr>
          <w:color w:val="000000"/>
          <w:sz w:val="24"/>
          <w:szCs w:val="24"/>
        </w:rPr>
        <w:t xml:space="preserve"> у правшей 21- 43 лет выполнение пробы быстрых нажатий правой рукой приводило к нарастанию разности УПП между левой и правой центральными областями (Cs-Cd) на 1,53+0,5 мВ. Изменение разности УПП при нелатерализованных нагрузках подчиняется другим закономерностям, </w:t>
      </w:r>
      <w:r w:rsidR="0028650D">
        <w:rPr>
          <w:color w:val="000000"/>
          <w:sz w:val="24"/>
          <w:szCs w:val="24"/>
        </w:rPr>
        <w:t xml:space="preserve">часто </w:t>
      </w:r>
      <w:r w:rsidRPr="001910C4">
        <w:rPr>
          <w:color w:val="000000"/>
          <w:sz w:val="24"/>
          <w:szCs w:val="24"/>
        </w:rPr>
        <w:t xml:space="preserve">обусловленным развитием стрессовых реакций. Если нагрузка носит выраженный стрессорный характер, например, у спортсменов в подготовительный к соревнованиям период, то изменение знака межполушарной асимметрии зависит от двух факторов: от фонового уровня межполушарной разности УПП и от самой нагрузки, поскольку сдвиг межполушарной разности УПП связан отрицательной корреляцией с фоновым УПП. Коэффициент корреляции между фоновой разностью УПП в симметричных височных отведениях и приращением этой разности под влиянием тренировочной нагрузки составил </w:t>
      </w:r>
      <w:r w:rsidR="00B6266B">
        <w:rPr>
          <w:color w:val="000000"/>
          <w:sz w:val="24"/>
          <w:szCs w:val="24"/>
        </w:rPr>
        <w:t>-</w:t>
      </w:r>
      <w:r w:rsidRPr="001910C4">
        <w:rPr>
          <w:color w:val="000000"/>
          <w:sz w:val="24"/>
          <w:szCs w:val="24"/>
        </w:rPr>
        <w:t xml:space="preserve">0,82 (р&lt;0,0001). </w:t>
      </w:r>
    </w:p>
    <w:p w:rsidR="00423A38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>Перестройка межполушарных отношений играет важную роль в процессах адаптации. У здоровых правшей развитие стресса связано с активацией правого полушария. Вероятно, это происходит из-за более тесных о</w:t>
      </w:r>
      <w:r w:rsidR="00B6266B">
        <w:rPr>
          <w:color w:val="000000"/>
          <w:sz w:val="24"/>
          <w:szCs w:val="24"/>
        </w:rPr>
        <w:t>тношений правого полушария с диэ</w:t>
      </w:r>
      <w:r w:rsidRPr="001910C4">
        <w:rPr>
          <w:color w:val="000000"/>
          <w:sz w:val="24"/>
          <w:szCs w:val="24"/>
        </w:rPr>
        <w:t xml:space="preserve">нцефальными структурами, </w:t>
      </w:r>
      <w:r w:rsidR="00B6266B">
        <w:rPr>
          <w:color w:val="000000"/>
          <w:sz w:val="24"/>
          <w:szCs w:val="24"/>
        </w:rPr>
        <w:t xml:space="preserve">задействованными </w:t>
      </w:r>
      <w:r w:rsidRPr="001910C4">
        <w:rPr>
          <w:color w:val="000000"/>
          <w:sz w:val="24"/>
          <w:szCs w:val="24"/>
        </w:rPr>
        <w:t>при стрессе</w:t>
      </w:r>
      <w:r w:rsidR="00B6266B">
        <w:rPr>
          <w:color w:val="000000"/>
          <w:sz w:val="24"/>
          <w:szCs w:val="24"/>
        </w:rPr>
        <w:t>. При этом происходит активация</w:t>
      </w:r>
      <w:r w:rsidRPr="001910C4">
        <w:rPr>
          <w:color w:val="000000"/>
          <w:sz w:val="24"/>
          <w:szCs w:val="24"/>
        </w:rPr>
        <w:t xml:space="preserve"> симпатической системы</w:t>
      </w:r>
      <w:r w:rsidR="00B6266B">
        <w:rPr>
          <w:color w:val="000000"/>
          <w:sz w:val="24"/>
          <w:szCs w:val="24"/>
        </w:rPr>
        <w:t>, представленной своими афферентами также в правом полушарии</w:t>
      </w:r>
      <w:r w:rsidRPr="001910C4">
        <w:rPr>
          <w:color w:val="000000"/>
          <w:sz w:val="24"/>
          <w:szCs w:val="24"/>
        </w:rPr>
        <w:t>. Ранее описывались связи правого полушария с иммун</w:t>
      </w:r>
      <w:r w:rsidR="003C239B" w:rsidRPr="001910C4">
        <w:rPr>
          <w:color w:val="000000"/>
          <w:sz w:val="24"/>
          <w:szCs w:val="24"/>
        </w:rPr>
        <w:t>н</w:t>
      </w:r>
      <w:r w:rsidRPr="001910C4">
        <w:rPr>
          <w:color w:val="000000"/>
          <w:sz w:val="24"/>
          <w:szCs w:val="24"/>
        </w:rPr>
        <w:t>ой активностью, которая также меняется при стрессе. При адаптации, связанной с резким изменением климатогеографических условий, выявлена инверсия эффекта правого уха, который наблюдается в норме у правшей при дихотическом прослушивании, симультанной подаче слов в правое и левое ухо (В.П. Леутин, Е.И. Николаева, 1988).</w:t>
      </w:r>
    </w:p>
    <w:p w:rsidR="00EB5D7B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 Преимущественная активация правого полушария по показателям двигательно-проприоцептивной памяти имеет место в процессе ад</w:t>
      </w:r>
      <w:r w:rsidR="000D6BBB" w:rsidRPr="001910C4">
        <w:rPr>
          <w:color w:val="000000"/>
          <w:sz w:val="24"/>
          <w:szCs w:val="24"/>
        </w:rPr>
        <w:t>аптации к горным условиям (</w:t>
      </w:r>
      <w:r w:rsidRPr="001910C4">
        <w:rPr>
          <w:color w:val="000000"/>
          <w:sz w:val="24"/>
          <w:szCs w:val="24"/>
        </w:rPr>
        <w:t>Ильюченок, 1979). Если в покое у правшей альфа-ритм ЭЭГ менее выражен в левом полушарии в связи с большей его активацией, то в процессе адаптации отмечено преобладание альфа-ритма в левом полушарии (</w:t>
      </w:r>
      <w:r w:rsidR="00A869D6" w:rsidRPr="001910C4">
        <w:rPr>
          <w:color w:val="000000"/>
          <w:sz w:val="24"/>
          <w:szCs w:val="24"/>
        </w:rPr>
        <w:t>Леутин,</w:t>
      </w:r>
      <w:r w:rsidRPr="001910C4">
        <w:rPr>
          <w:color w:val="000000"/>
          <w:sz w:val="24"/>
          <w:szCs w:val="24"/>
        </w:rPr>
        <w:t xml:space="preserve"> Николаева, 1988). Поведенческие тесты подтверждают это наблюдение. В заполярных условиях доля левшей и амбидекстров была выше по сравнению с популяцией людей, про</w:t>
      </w:r>
      <w:r w:rsidR="00C05D81" w:rsidRPr="001910C4">
        <w:rPr>
          <w:color w:val="000000"/>
          <w:sz w:val="24"/>
          <w:szCs w:val="24"/>
        </w:rPr>
        <w:t>живающих в средней полосе (</w:t>
      </w:r>
      <w:r w:rsidRPr="001910C4">
        <w:rPr>
          <w:color w:val="000000"/>
          <w:sz w:val="24"/>
          <w:szCs w:val="24"/>
        </w:rPr>
        <w:t xml:space="preserve">Хаснулин с соавт., 1983). При предоперационном стрессе выявлено значительное </w:t>
      </w:r>
      <w:r w:rsidR="00423A38">
        <w:rPr>
          <w:color w:val="000000"/>
          <w:sz w:val="24"/>
          <w:szCs w:val="24"/>
        </w:rPr>
        <w:t>увеличе</w:t>
      </w:r>
      <w:r w:rsidRPr="001910C4">
        <w:rPr>
          <w:color w:val="000000"/>
          <w:sz w:val="24"/>
          <w:szCs w:val="24"/>
        </w:rPr>
        <w:t>ние асимметрии поздних компонентов зритель</w:t>
      </w:r>
      <w:r w:rsidR="00C05D81" w:rsidRPr="001910C4">
        <w:rPr>
          <w:color w:val="000000"/>
          <w:sz w:val="24"/>
          <w:szCs w:val="24"/>
        </w:rPr>
        <w:t>ных вызванных потенциалов (</w:t>
      </w:r>
      <w:r w:rsidRPr="001910C4">
        <w:rPr>
          <w:color w:val="000000"/>
          <w:sz w:val="24"/>
          <w:szCs w:val="24"/>
        </w:rPr>
        <w:t xml:space="preserve">Зенков, Мельничук, 1985). </w:t>
      </w:r>
    </w:p>
    <w:p w:rsidR="00CB0A51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У спортсменов-гребцов Олимпийской сборной до тренировки межполушарные различия УПП были изменены по сравнению со здоровыми испытуемыми того же возраста, не испытывающими экстремальных нагрузок. У спортсменов, претендующих на высшие достижения в спорте, физические нагрузки часто превышают адаптационный резерв, и у них исходное значение межполушарной разности УПП часто свидетельствует об активации правого полушария, в отличие от обычных людей среднего возраста, у которых статистически значимо преобладает активность левого доминантного полушария </w:t>
      </w:r>
      <w:r w:rsidR="00CB0A51" w:rsidRPr="001910C4">
        <w:rPr>
          <w:color w:val="000000"/>
          <w:sz w:val="24"/>
          <w:szCs w:val="24"/>
        </w:rPr>
        <w:t>(Фокин, Пономарева, 2004)</w:t>
      </w:r>
      <w:r w:rsidRPr="001910C4">
        <w:rPr>
          <w:color w:val="000000"/>
          <w:sz w:val="24"/>
          <w:szCs w:val="24"/>
        </w:rPr>
        <w:t xml:space="preserve">. </w:t>
      </w:r>
    </w:p>
    <w:p w:rsidR="008F3998" w:rsidRPr="001910C4" w:rsidRDefault="00423A3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важной характеристикой межполушарных отношений является их стабильность. </w:t>
      </w:r>
      <w:r w:rsidR="008F3998" w:rsidRPr="001910C4">
        <w:rPr>
          <w:color w:val="000000"/>
          <w:sz w:val="24"/>
          <w:szCs w:val="24"/>
        </w:rPr>
        <w:t xml:space="preserve">При регистрации УПП с интервалом в 1 час у здоровых испытуемых в возрасте от 20 до 60 лет, находящихся в состоянии спокойного бодрствования, не </w:t>
      </w:r>
      <w:r w:rsidR="008F3998" w:rsidRPr="001910C4">
        <w:rPr>
          <w:color w:val="000000"/>
          <w:sz w:val="24"/>
          <w:szCs w:val="24"/>
        </w:rPr>
        <w:lastRenderedPageBreak/>
        <w:t>происходило каких-либо статистически значимых изменений в распределении УПП, включая межполушарную разность.</w:t>
      </w:r>
      <w:r w:rsidR="006316DD">
        <w:rPr>
          <w:color w:val="000000"/>
          <w:sz w:val="24"/>
          <w:szCs w:val="24"/>
        </w:rPr>
        <w:t xml:space="preserve"> Однако при физических и когнитивных нагрузках могли наблюдаться инверсии межполушарных отношений тем чаще, чем более интенсивная нагрузка использовалась</w:t>
      </w:r>
      <w:r w:rsidR="006316DD" w:rsidRPr="001910C4">
        <w:rPr>
          <w:color w:val="000000"/>
          <w:sz w:val="24"/>
          <w:szCs w:val="24"/>
        </w:rPr>
        <w:t xml:space="preserve"> (Рис.</w:t>
      </w:r>
      <w:r w:rsidR="006316DD">
        <w:rPr>
          <w:color w:val="000000"/>
          <w:sz w:val="24"/>
          <w:szCs w:val="24"/>
        </w:rPr>
        <w:t>9</w:t>
      </w:r>
      <w:r w:rsidR="006316DD" w:rsidRPr="001910C4">
        <w:rPr>
          <w:color w:val="000000"/>
          <w:sz w:val="24"/>
          <w:szCs w:val="24"/>
        </w:rPr>
        <w:t>).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noProof/>
          <w:color w:val="000000"/>
          <w:sz w:val="24"/>
          <w:szCs w:val="24"/>
        </w:rPr>
        <w:drawing>
          <wp:inline distT="0" distB="0" distL="0" distR="0" wp14:anchorId="5E1DADB7" wp14:editId="339E1D13">
            <wp:extent cx="3725839" cy="3066275"/>
            <wp:effectExtent l="0" t="0" r="825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38" cy="30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98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 Рис.</w:t>
      </w:r>
      <w:r w:rsidR="000A352E">
        <w:rPr>
          <w:color w:val="000000"/>
          <w:sz w:val="24"/>
          <w:szCs w:val="24"/>
        </w:rPr>
        <w:t>9</w:t>
      </w:r>
      <w:r w:rsidRPr="001910C4">
        <w:rPr>
          <w:color w:val="000000"/>
          <w:sz w:val="24"/>
          <w:szCs w:val="24"/>
        </w:rPr>
        <w:t xml:space="preserve">. Нарушение стабильности межполушарной разности УПП при разных видах нагрузок у </w:t>
      </w:r>
      <w:r w:rsidR="00423A38">
        <w:rPr>
          <w:color w:val="000000"/>
          <w:sz w:val="24"/>
          <w:szCs w:val="24"/>
        </w:rPr>
        <w:t>лиц мужского пола.</w:t>
      </w:r>
    </w:p>
    <w:p w:rsidR="00423A38" w:rsidRPr="001910C4" w:rsidRDefault="00423A3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случаях 1-4 молодые мужчины от 20 до 30 лет. 5 – мальчики школьники 9-10 лет. 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910C4">
        <w:rPr>
          <w:color w:val="000000"/>
          <w:sz w:val="24"/>
          <w:szCs w:val="24"/>
        </w:rPr>
        <w:t xml:space="preserve">Стабильность динамических характеристик ФМА </w:t>
      </w:r>
      <w:r w:rsidR="002201F7">
        <w:rPr>
          <w:color w:val="000000"/>
          <w:sz w:val="24"/>
          <w:szCs w:val="24"/>
        </w:rPr>
        <w:t>нарушае</w:t>
      </w:r>
      <w:r w:rsidRPr="001910C4">
        <w:rPr>
          <w:color w:val="000000"/>
          <w:sz w:val="24"/>
          <w:szCs w:val="24"/>
        </w:rPr>
        <w:t>тся в зависимости от интенсивности нагрузки</w:t>
      </w:r>
      <w:r w:rsidR="002201F7">
        <w:rPr>
          <w:color w:val="000000"/>
          <w:sz w:val="24"/>
          <w:szCs w:val="24"/>
        </w:rPr>
        <w:t>, чем выше нагрузка, тем больше вероятность инверсии межполушарных отношений</w:t>
      </w:r>
      <w:r w:rsidR="004A2AF8" w:rsidRPr="001910C4">
        <w:rPr>
          <w:color w:val="000000"/>
          <w:sz w:val="24"/>
          <w:szCs w:val="24"/>
        </w:rPr>
        <w:t xml:space="preserve"> (Фокин, Пономарева, 2003)</w:t>
      </w:r>
      <w:r w:rsidRPr="001910C4">
        <w:rPr>
          <w:color w:val="000000"/>
          <w:sz w:val="24"/>
          <w:szCs w:val="24"/>
        </w:rPr>
        <w:t>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910C4">
        <w:rPr>
          <w:bCs/>
          <w:color w:val="000000"/>
          <w:sz w:val="24"/>
          <w:szCs w:val="24"/>
        </w:rPr>
        <w:t>Стабильность межполушарных отношений в значительной мере снижается больных с сосудистыми заболеваниями по сравнению со здоровыми испытуемыми. Вероятность инверсии после выполнения 3-х минутного ассоциативного теста (Тест беглости словесных ответов) увеличивается в единицы или даже в десятки раз, в зависимости от отведения и от заболевания (Рис.</w:t>
      </w:r>
      <w:r w:rsidR="00CB0A51" w:rsidRPr="001910C4">
        <w:rPr>
          <w:bCs/>
          <w:color w:val="000000"/>
          <w:sz w:val="24"/>
          <w:szCs w:val="24"/>
        </w:rPr>
        <w:t>1</w:t>
      </w:r>
      <w:r w:rsidR="000A352E">
        <w:rPr>
          <w:bCs/>
          <w:color w:val="000000"/>
          <w:sz w:val="24"/>
          <w:szCs w:val="24"/>
        </w:rPr>
        <w:t>0</w:t>
      </w:r>
      <w:r w:rsidRPr="001910C4">
        <w:rPr>
          <w:bCs/>
          <w:color w:val="000000"/>
          <w:sz w:val="24"/>
          <w:szCs w:val="24"/>
        </w:rPr>
        <w:t>). Как видно на рисунке наиболее высока вероятность инверсии в височных и теменных областях.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1910C4">
        <w:rPr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53CE2257" wp14:editId="2608458A">
            <wp:extent cx="5333639" cy="289987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53" cy="29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98" w:rsidRPr="001910C4" w:rsidRDefault="00973B7E" w:rsidP="003153E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0A352E">
        <w:rPr>
          <w:bCs/>
          <w:color w:val="000000"/>
          <w:sz w:val="24"/>
          <w:szCs w:val="24"/>
        </w:rPr>
        <w:t>Рис. 1</w:t>
      </w:r>
      <w:r w:rsidR="000A352E" w:rsidRPr="000A352E">
        <w:rPr>
          <w:bCs/>
          <w:color w:val="000000"/>
          <w:sz w:val="24"/>
          <w:szCs w:val="24"/>
        </w:rPr>
        <w:t>0</w:t>
      </w:r>
      <w:r w:rsidR="008F3998" w:rsidRPr="000A352E">
        <w:rPr>
          <w:bCs/>
          <w:color w:val="000000"/>
          <w:sz w:val="24"/>
          <w:szCs w:val="24"/>
        </w:rPr>
        <w:t>.</w:t>
      </w:r>
      <w:r w:rsidR="008F3998" w:rsidRPr="001910C4">
        <w:rPr>
          <w:b/>
          <w:bCs/>
          <w:color w:val="000000"/>
          <w:sz w:val="24"/>
          <w:szCs w:val="24"/>
        </w:rPr>
        <w:t xml:space="preserve"> </w:t>
      </w:r>
      <w:r w:rsidR="008F3998" w:rsidRPr="001910C4">
        <w:rPr>
          <w:bCs/>
          <w:color w:val="000000"/>
          <w:sz w:val="24"/>
          <w:szCs w:val="24"/>
        </w:rPr>
        <w:t xml:space="preserve">Частота инверсии межполушарных отношений при выполнении </w:t>
      </w:r>
      <w:r w:rsidR="0007647D">
        <w:rPr>
          <w:bCs/>
          <w:color w:val="000000"/>
          <w:sz w:val="24"/>
          <w:szCs w:val="24"/>
        </w:rPr>
        <w:t>ассоциативного теста</w:t>
      </w:r>
      <w:r w:rsidR="008F3998" w:rsidRPr="001910C4">
        <w:rPr>
          <w:bCs/>
          <w:color w:val="000000"/>
          <w:sz w:val="24"/>
          <w:szCs w:val="24"/>
        </w:rPr>
        <w:t xml:space="preserve"> беглости словесных ответов у здоровых испытуемых и больных сосудистыми заболеваниями головного мозга.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910C4">
        <w:rPr>
          <w:bCs/>
          <w:color w:val="000000"/>
          <w:sz w:val="24"/>
          <w:szCs w:val="24"/>
        </w:rPr>
        <w:t>Норма – контрольная группа здоровых испытуемых. ОНМК – больные с острым нарушением мозгового кровообращения мозгового кровообращения в бассейне правой среднемозговой артерии, Последствия ОНМК – больные с последствиями ОНМК в бассейне правой средней мозговой артерии, ДЭ – больные дисциркуляторной энцефалопатией.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910C4">
        <w:rPr>
          <w:bCs/>
          <w:color w:val="000000"/>
          <w:sz w:val="24"/>
          <w:szCs w:val="24"/>
        </w:rPr>
        <w:t xml:space="preserve">Наиболее интересный в связи с этим вопрос, почему у больных сосудистыми заболеваниями головного мозга наблюдается повышенная неустойчивость межполушарных отношений. К сожалению, в настоящее время можно только в самом общем виде ответить на этот вопрос. </w:t>
      </w:r>
      <w:r w:rsidR="007871F7">
        <w:rPr>
          <w:bCs/>
          <w:color w:val="000000"/>
          <w:sz w:val="24"/>
          <w:szCs w:val="24"/>
        </w:rPr>
        <w:t>Так как при</w:t>
      </w:r>
      <w:r w:rsidRPr="001910C4">
        <w:rPr>
          <w:bCs/>
          <w:color w:val="000000"/>
          <w:sz w:val="24"/>
          <w:szCs w:val="24"/>
        </w:rPr>
        <w:t xml:space="preserve"> сосудистых заболеваниях головного мозга нарушается нормальное кровообращение значительных корковых регионов</w:t>
      </w:r>
      <w:r w:rsidR="007871F7">
        <w:rPr>
          <w:bCs/>
          <w:color w:val="000000"/>
          <w:sz w:val="24"/>
          <w:szCs w:val="24"/>
        </w:rPr>
        <w:t>, то</w:t>
      </w:r>
      <w:r w:rsidRPr="001910C4">
        <w:rPr>
          <w:bCs/>
          <w:color w:val="000000"/>
          <w:sz w:val="24"/>
          <w:szCs w:val="24"/>
        </w:rPr>
        <w:t xml:space="preserve"> </w:t>
      </w:r>
      <w:r w:rsidR="007871F7">
        <w:rPr>
          <w:bCs/>
          <w:color w:val="000000"/>
          <w:sz w:val="24"/>
          <w:szCs w:val="24"/>
        </w:rPr>
        <w:t>происходит сбой</w:t>
      </w:r>
      <w:r w:rsidRPr="001910C4">
        <w:rPr>
          <w:bCs/>
          <w:color w:val="000000"/>
          <w:sz w:val="24"/>
          <w:szCs w:val="24"/>
        </w:rPr>
        <w:t xml:space="preserve"> также и </w:t>
      </w:r>
      <w:r w:rsidR="007871F7">
        <w:rPr>
          <w:bCs/>
          <w:color w:val="000000"/>
          <w:sz w:val="24"/>
          <w:szCs w:val="24"/>
        </w:rPr>
        <w:t xml:space="preserve">в </w:t>
      </w:r>
      <w:r w:rsidRPr="001910C4">
        <w:rPr>
          <w:bCs/>
          <w:color w:val="000000"/>
          <w:sz w:val="24"/>
          <w:szCs w:val="24"/>
        </w:rPr>
        <w:t>вегетативн</w:t>
      </w:r>
      <w:r w:rsidR="007871F7">
        <w:rPr>
          <w:bCs/>
          <w:color w:val="000000"/>
          <w:sz w:val="24"/>
          <w:szCs w:val="24"/>
        </w:rPr>
        <w:t>ой</w:t>
      </w:r>
      <w:r w:rsidRPr="001910C4">
        <w:rPr>
          <w:bCs/>
          <w:color w:val="000000"/>
          <w:sz w:val="24"/>
          <w:szCs w:val="24"/>
        </w:rPr>
        <w:t xml:space="preserve"> регуляци</w:t>
      </w:r>
      <w:r w:rsidR="007871F7">
        <w:rPr>
          <w:bCs/>
          <w:color w:val="000000"/>
          <w:sz w:val="24"/>
          <w:szCs w:val="24"/>
        </w:rPr>
        <w:t>и. Поэтому</w:t>
      </w:r>
      <w:r w:rsidRPr="001910C4">
        <w:rPr>
          <w:bCs/>
          <w:color w:val="000000"/>
          <w:sz w:val="24"/>
          <w:szCs w:val="24"/>
        </w:rPr>
        <w:t xml:space="preserve"> </w:t>
      </w:r>
      <w:r w:rsidR="00973B7E" w:rsidRPr="001910C4">
        <w:rPr>
          <w:bCs/>
          <w:color w:val="000000"/>
          <w:sz w:val="24"/>
          <w:szCs w:val="24"/>
        </w:rPr>
        <w:t>при</w:t>
      </w:r>
      <w:r w:rsidRPr="001910C4">
        <w:rPr>
          <w:bCs/>
          <w:color w:val="000000"/>
          <w:sz w:val="24"/>
          <w:szCs w:val="24"/>
        </w:rPr>
        <w:t xml:space="preserve"> сравнительно небольш</w:t>
      </w:r>
      <w:r w:rsidR="00973B7E" w:rsidRPr="001910C4">
        <w:rPr>
          <w:bCs/>
          <w:color w:val="000000"/>
          <w:sz w:val="24"/>
          <w:szCs w:val="24"/>
        </w:rPr>
        <w:t>их нагрузках</w:t>
      </w:r>
      <w:r w:rsidRPr="001910C4">
        <w:rPr>
          <w:bCs/>
          <w:color w:val="000000"/>
          <w:sz w:val="24"/>
          <w:szCs w:val="24"/>
        </w:rPr>
        <w:t xml:space="preserve"> начинает наблюдаться энергетический дефицит, который также как и при развитии стресса приводит к смене активации полушарий. Но поскольку это, в случае </w:t>
      </w:r>
      <w:r w:rsidR="007871F7">
        <w:rPr>
          <w:bCs/>
          <w:color w:val="000000"/>
          <w:sz w:val="24"/>
          <w:szCs w:val="24"/>
        </w:rPr>
        <w:t>ОНМК и последствий ОНМК</w:t>
      </w:r>
      <w:r w:rsidR="0034573A">
        <w:rPr>
          <w:bCs/>
          <w:color w:val="000000"/>
          <w:sz w:val="24"/>
          <w:szCs w:val="24"/>
        </w:rPr>
        <w:t xml:space="preserve"> роль ведущего должно взять на себя</w:t>
      </w:r>
      <w:r w:rsidRPr="001910C4">
        <w:rPr>
          <w:bCs/>
          <w:color w:val="000000"/>
          <w:sz w:val="24"/>
          <w:szCs w:val="24"/>
        </w:rPr>
        <w:t xml:space="preserve"> больное полушарие,</w:t>
      </w:r>
      <w:r w:rsidR="007871F7">
        <w:rPr>
          <w:bCs/>
          <w:color w:val="000000"/>
          <w:sz w:val="24"/>
          <w:szCs w:val="24"/>
        </w:rPr>
        <w:t xml:space="preserve"> то оно</w:t>
      </w:r>
      <w:r w:rsidRPr="001910C4">
        <w:rPr>
          <w:bCs/>
          <w:color w:val="000000"/>
          <w:sz w:val="24"/>
          <w:szCs w:val="24"/>
        </w:rPr>
        <w:t xml:space="preserve"> не может в полной мере решать поставленные задачи, что приводит к </w:t>
      </w:r>
      <w:r w:rsidR="0034573A">
        <w:rPr>
          <w:bCs/>
          <w:color w:val="000000"/>
          <w:sz w:val="24"/>
          <w:szCs w:val="24"/>
        </w:rPr>
        <w:t>неустойчивости</w:t>
      </w:r>
      <w:r w:rsidRPr="001910C4">
        <w:rPr>
          <w:bCs/>
          <w:color w:val="000000"/>
          <w:sz w:val="24"/>
          <w:szCs w:val="24"/>
        </w:rPr>
        <w:t xml:space="preserve"> межполушарных отношений.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910C4">
        <w:rPr>
          <w:bCs/>
          <w:color w:val="000000"/>
          <w:sz w:val="24"/>
          <w:szCs w:val="24"/>
        </w:rPr>
        <w:t>В связи с этим рассмотрим пример больных с акустико-мнестической афазией, вызванной левопо</w:t>
      </w:r>
      <w:r w:rsidR="0034573A">
        <w:rPr>
          <w:bCs/>
          <w:color w:val="000000"/>
          <w:sz w:val="24"/>
          <w:szCs w:val="24"/>
        </w:rPr>
        <w:t>лушарным инфарктом мозга</w:t>
      </w:r>
      <w:r w:rsidR="00973B7E" w:rsidRPr="001910C4">
        <w:rPr>
          <w:bCs/>
          <w:color w:val="000000"/>
          <w:sz w:val="24"/>
          <w:szCs w:val="24"/>
        </w:rPr>
        <w:t xml:space="preserve"> (Рис.1</w:t>
      </w:r>
      <w:r w:rsidR="000A352E">
        <w:rPr>
          <w:bCs/>
          <w:color w:val="000000"/>
          <w:sz w:val="24"/>
          <w:szCs w:val="24"/>
        </w:rPr>
        <w:t>1</w:t>
      </w:r>
      <w:r w:rsidRPr="001910C4">
        <w:rPr>
          <w:bCs/>
          <w:color w:val="000000"/>
          <w:sz w:val="24"/>
          <w:szCs w:val="24"/>
        </w:rPr>
        <w:t>). Больные разного пола, молодого и среднего возраста находились на лечении в Центре патологии речи (Гайфутдинова с соавт., 2007).</w:t>
      </w:r>
    </w:p>
    <w:p w:rsidR="008F3998" w:rsidRPr="001910C4" w:rsidRDefault="008F3998" w:rsidP="003153E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en-US"/>
        </w:rPr>
      </w:pPr>
      <w:r w:rsidRPr="001910C4">
        <w:rPr>
          <w:noProof/>
          <w:sz w:val="24"/>
          <w:szCs w:val="24"/>
        </w:rPr>
        <w:lastRenderedPageBreak/>
        <w:drawing>
          <wp:inline distT="0" distB="0" distL="0" distR="0" wp14:anchorId="2660821F" wp14:editId="5F6CA192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Рис.</w:t>
      </w:r>
      <w:r w:rsidR="000A352E">
        <w:rPr>
          <w:sz w:val="24"/>
          <w:szCs w:val="24"/>
        </w:rPr>
        <w:t>11</w:t>
      </w:r>
      <w:r w:rsidRPr="001910C4">
        <w:rPr>
          <w:sz w:val="24"/>
          <w:szCs w:val="24"/>
        </w:rPr>
        <w:t>. Способность к образованию ассоциаций в зависимости от типа исходной латерализации и числа инверсий межполушарной разности УПП.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По оси ординат – количество вербальных ассоциаций в ходе логопедического задания.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По оси абсцисс – группы обследуемых: при отсутствии инверсий (</w:t>
      </w:r>
      <w:r w:rsidRPr="001910C4">
        <w:rPr>
          <w:sz w:val="24"/>
          <w:szCs w:val="24"/>
          <w:lang w:val="en-US"/>
        </w:rPr>
        <w:t>Ts</w:t>
      </w:r>
      <w:r w:rsidRPr="001910C4">
        <w:rPr>
          <w:sz w:val="24"/>
          <w:szCs w:val="24"/>
        </w:rPr>
        <w:t>&gt;</w:t>
      </w:r>
      <w:r w:rsidRPr="001910C4">
        <w:rPr>
          <w:sz w:val="24"/>
          <w:szCs w:val="24"/>
          <w:lang w:val="en-US"/>
        </w:rPr>
        <w:t>Td</w:t>
      </w:r>
      <w:r w:rsidRPr="001910C4">
        <w:rPr>
          <w:sz w:val="24"/>
          <w:szCs w:val="24"/>
        </w:rPr>
        <w:t xml:space="preserve">, </w:t>
      </w:r>
      <w:r w:rsidRPr="001910C4">
        <w:rPr>
          <w:sz w:val="24"/>
          <w:szCs w:val="24"/>
          <w:lang w:val="en-US"/>
        </w:rPr>
        <w:t>Td</w:t>
      </w:r>
      <w:r w:rsidRPr="001910C4">
        <w:rPr>
          <w:sz w:val="24"/>
          <w:szCs w:val="24"/>
        </w:rPr>
        <w:t>&gt;</w:t>
      </w:r>
      <w:r w:rsidRPr="001910C4">
        <w:rPr>
          <w:sz w:val="24"/>
          <w:szCs w:val="24"/>
          <w:lang w:val="en-US"/>
        </w:rPr>
        <w:t>Ts</w:t>
      </w:r>
      <w:r w:rsidRPr="001910C4">
        <w:rPr>
          <w:sz w:val="24"/>
          <w:szCs w:val="24"/>
        </w:rPr>
        <w:t>), когда УПП был выше в левом или в правом полушариях.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1, 2 и 3 инверсии – количество </w:t>
      </w:r>
      <w:r w:rsidR="0007647D">
        <w:rPr>
          <w:sz w:val="24"/>
          <w:szCs w:val="24"/>
        </w:rPr>
        <w:t>инверсий</w:t>
      </w:r>
      <w:r w:rsidRPr="001910C4">
        <w:rPr>
          <w:sz w:val="24"/>
          <w:szCs w:val="24"/>
        </w:rPr>
        <w:t>, когда менялся знак межполушарной разности УПП в височных областях.</w:t>
      </w: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8F3998" w:rsidRPr="001910C4" w:rsidRDefault="008F3998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Наиболее успешными были испытуемые с преобладанием активности в правом полушарии. </w:t>
      </w:r>
      <w:r w:rsidR="00973B7E" w:rsidRPr="001910C4">
        <w:rPr>
          <w:sz w:val="24"/>
          <w:szCs w:val="24"/>
        </w:rPr>
        <w:t>Возможно,</w:t>
      </w:r>
      <w:r w:rsidRPr="001910C4">
        <w:rPr>
          <w:sz w:val="24"/>
          <w:szCs w:val="24"/>
        </w:rPr>
        <w:t xml:space="preserve"> в процессе реабилитационных процедур правое полушарие </w:t>
      </w:r>
      <w:r w:rsidR="0034573A">
        <w:rPr>
          <w:sz w:val="24"/>
          <w:szCs w:val="24"/>
        </w:rPr>
        <w:t xml:space="preserve">у </w:t>
      </w:r>
      <w:r w:rsidRPr="001910C4">
        <w:rPr>
          <w:sz w:val="24"/>
          <w:szCs w:val="24"/>
        </w:rPr>
        <w:t>части</w:t>
      </w:r>
      <w:r w:rsidR="0034573A">
        <w:rPr>
          <w:sz w:val="24"/>
          <w:szCs w:val="24"/>
        </w:rPr>
        <w:t xml:space="preserve"> больных</w:t>
      </w:r>
      <w:r w:rsidRPr="001910C4">
        <w:rPr>
          <w:sz w:val="24"/>
          <w:szCs w:val="24"/>
        </w:rPr>
        <w:t xml:space="preserve"> взяло на себя функции пораженного левого полушария и такое проявление компенсаторных процессов оказалось наиболее успешным. </w:t>
      </w:r>
      <w:r w:rsidR="00973B7E" w:rsidRPr="001910C4">
        <w:rPr>
          <w:sz w:val="24"/>
          <w:szCs w:val="24"/>
        </w:rPr>
        <w:t>В</w:t>
      </w:r>
      <w:r w:rsidRPr="001910C4">
        <w:rPr>
          <w:sz w:val="24"/>
          <w:szCs w:val="24"/>
        </w:rPr>
        <w:t xml:space="preserve"> эту группу входили преимущественно женщины, которые, как известно, не отличаются исходно жесткой латерализацией. </w:t>
      </w:r>
      <w:r w:rsidR="0034573A">
        <w:rPr>
          <w:sz w:val="24"/>
          <w:szCs w:val="24"/>
        </w:rPr>
        <w:t>Если</w:t>
      </w:r>
      <w:r w:rsidRPr="001910C4">
        <w:rPr>
          <w:sz w:val="24"/>
          <w:szCs w:val="24"/>
        </w:rPr>
        <w:t xml:space="preserve"> активность преобладала в левой височной области, среднее число ассоциаций было несколько меньше, чем в первой группе</w:t>
      </w:r>
      <w:r w:rsidR="0034573A">
        <w:rPr>
          <w:sz w:val="24"/>
          <w:szCs w:val="24"/>
        </w:rPr>
        <w:t>.</w:t>
      </w:r>
      <w:r w:rsidRPr="001910C4">
        <w:rPr>
          <w:sz w:val="24"/>
          <w:szCs w:val="24"/>
        </w:rPr>
        <w:t xml:space="preserve"> </w:t>
      </w:r>
      <w:r w:rsidR="0034573A">
        <w:rPr>
          <w:sz w:val="24"/>
          <w:szCs w:val="24"/>
        </w:rPr>
        <w:t>Вероятно, когда</w:t>
      </w:r>
      <w:r w:rsidRPr="001910C4">
        <w:rPr>
          <w:sz w:val="24"/>
          <w:szCs w:val="24"/>
        </w:rPr>
        <w:t xml:space="preserve"> развитие компенс</w:t>
      </w:r>
      <w:r w:rsidR="0007647D">
        <w:rPr>
          <w:sz w:val="24"/>
          <w:szCs w:val="24"/>
        </w:rPr>
        <w:t>аторных процессов идет</w:t>
      </w:r>
      <w:r w:rsidRPr="001910C4">
        <w:rPr>
          <w:sz w:val="24"/>
          <w:szCs w:val="24"/>
        </w:rPr>
        <w:t xml:space="preserve"> за счет сохранных участков поврежденного полушария, то эта стратегия</w:t>
      </w:r>
      <w:r w:rsidR="0007647D">
        <w:rPr>
          <w:sz w:val="24"/>
          <w:szCs w:val="24"/>
        </w:rPr>
        <w:t xml:space="preserve"> восстановления уступает </w:t>
      </w:r>
      <w:r w:rsidRPr="001910C4">
        <w:rPr>
          <w:sz w:val="24"/>
          <w:szCs w:val="24"/>
        </w:rPr>
        <w:t xml:space="preserve">случаю </w:t>
      </w:r>
      <w:r w:rsidR="005F7EB6">
        <w:rPr>
          <w:sz w:val="24"/>
          <w:szCs w:val="24"/>
        </w:rPr>
        <w:t>развития компенсаторных процессов в</w:t>
      </w:r>
      <w:r w:rsidRPr="001910C4">
        <w:rPr>
          <w:sz w:val="24"/>
          <w:szCs w:val="24"/>
        </w:rPr>
        <w:t xml:space="preserve"> </w:t>
      </w:r>
      <w:r w:rsidR="005F7EB6">
        <w:rPr>
          <w:sz w:val="24"/>
          <w:szCs w:val="24"/>
        </w:rPr>
        <w:t>здоровом</w:t>
      </w:r>
      <w:r w:rsidR="007871F7">
        <w:rPr>
          <w:sz w:val="24"/>
          <w:szCs w:val="24"/>
        </w:rPr>
        <w:t xml:space="preserve"> </w:t>
      </w:r>
      <w:r w:rsidRPr="001910C4">
        <w:rPr>
          <w:sz w:val="24"/>
          <w:szCs w:val="24"/>
        </w:rPr>
        <w:t>право</w:t>
      </w:r>
      <w:r w:rsidR="005F7EB6">
        <w:rPr>
          <w:sz w:val="24"/>
          <w:szCs w:val="24"/>
        </w:rPr>
        <w:t>м</w:t>
      </w:r>
      <w:r w:rsidRPr="001910C4">
        <w:rPr>
          <w:sz w:val="24"/>
          <w:szCs w:val="24"/>
        </w:rPr>
        <w:t xml:space="preserve"> полушари</w:t>
      </w:r>
      <w:r w:rsidR="005F7EB6">
        <w:rPr>
          <w:sz w:val="24"/>
          <w:szCs w:val="24"/>
        </w:rPr>
        <w:t>и</w:t>
      </w:r>
      <w:r w:rsidRPr="001910C4">
        <w:rPr>
          <w:sz w:val="24"/>
          <w:szCs w:val="24"/>
        </w:rPr>
        <w:t>. При наличии 1, 2 или 3-х инверсий способность к образованию ассоциа</w:t>
      </w:r>
      <w:r w:rsidR="005F7EB6">
        <w:rPr>
          <w:sz w:val="24"/>
          <w:szCs w:val="24"/>
        </w:rPr>
        <w:t>ций прогрессивно снижается, что в определенной мере</w:t>
      </w:r>
      <w:r w:rsidRPr="001910C4">
        <w:rPr>
          <w:sz w:val="24"/>
          <w:szCs w:val="24"/>
        </w:rPr>
        <w:t xml:space="preserve"> подтверждает гипотезу об энергетическом истощении полушарий как причине инверсии межполушарных отношений.</w:t>
      </w:r>
    </w:p>
    <w:p w:rsidR="0080439F" w:rsidRPr="001910C4" w:rsidRDefault="0080439F" w:rsidP="003153ED">
      <w:pPr>
        <w:pStyle w:val="a3"/>
        <w:ind w:left="0"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 xml:space="preserve">Таким образом, использование технологии регистрации и анализа УПП для оценки динамической межполушарной асимметрии с одной стороны </w:t>
      </w:r>
      <w:r w:rsidR="003C239B" w:rsidRPr="001910C4">
        <w:rPr>
          <w:sz w:val="24"/>
          <w:szCs w:val="24"/>
        </w:rPr>
        <w:t>име</w:t>
      </w:r>
      <w:r w:rsidRPr="001910C4">
        <w:rPr>
          <w:sz w:val="24"/>
          <w:szCs w:val="24"/>
        </w:rPr>
        <w:t xml:space="preserve">ет </w:t>
      </w:r>
      <w:r w:rsidR="005F7EB6">
        <w:rPr>
          <w:sz w:val="24"/>
          <w:szCs w:val="24"/>
        </w:rPr>
        <w:t xml:space="preserve">все </w:t>
      </w:r>
      <w:r w:rsidRPr="001910C4">
        <w:rPr>
          <w:sz w:val="24"/>
          <w:szCs w:val="24"/>
        </w:rPr>
        <w:t xml:space="preserve">преимущества электрофизиологических методов, с другой </w:t>
      </w:r>
      <w:r w:rsidR="005F7EB6">
        <w:rPr>
          <w:sz w:val="24"/>
          <w:szCs w:val="24"/>
        </w:rPr>
        <w:t>-</w:t>
      </w:r>
      <w:r w:rsidRPr="001910C4">
        <w:rPr>
          <w:sz w:val="24"/>
          <w:szCs w:val="24"/>
        </w:rPr>
        <w:t xml:space="preserve"> обладает информативностью не всегда уступающей современным методам нейровизуализации. С ее помощью получен ряд новых данных, касающихся, например, смены знака межполушарных отношений при различных видах нагрузки и др. Поэтому эта технология, на наш взгляд, имеет </w:t>
      </w:r>
      <w:r w:rsidR="002201F7">
        <w:rPr>
          <w:sz w:val="24"/>
          <w:szCs w:val="24"/>
        </w:rPr>
        <w:t>хорошие</w:t>
      </w:r>
      <w:r w:rsidR="005F7EB6">
        <w:rPr>
          <w:sz w:val="24"/>
          <w:szCs w:val="24"/>
        </w:rPr>
        <w:t xml:space="preserve"> перспективы</w:t>
      </w:r>
      <w:r w:rsidRPr="001910C4">
        <w:rPr>
          <w:sz w:val="24"/>
          <w:szCs w:val="24"/>
        </w:rPr>
        <w:t xml:space="preserve"> </w:t>
      </w:r>
      <w:r w:rsidR="003C239B" w:rsidRPr="001910C4">
        <w:rPr>
          <w:sz w:val="24"/>
          <w:szCs w:val="24"/>
        </w:rPr>
        <w:t>для</w:t>
      </w:r>
      <w:r w:rsidR="009B594C">
        <w:rPr>
          <w:sz w:val="24"/>
          <w:szCs w:val="24"/>
        </w:rPr>
        <w:t xml:space="preserve"> изучения динамических свойств </w:t>
      </w:r>
      <w:r w:rsidRPr="001910C4">
        <w:rPr>
          <w:sz w:val="24"/>
          <w:szCs w:val="24"/>
        </w:rPr>
        <w:t>функциональной асимметрии.</w:t>
      </w:r>
    </w:p>
    <w:p w:rsidR="0080439F" w:rsidRPr="001910C4" w:rsidRDefault="0080439F" w:rsidP="003153ED">
      <w:pPr>
        <w:pStyle w:val="a3"/>
        <w:ind w:left="0" w:firstLine="567"/>
        <w:jc w:val="both"/>
        <w:rPr>
          <w:sz w:val="24"/>
          <w:szCs w:val="24"/>
        </w:rPr>
      </w:pPr>
    </w:p>
    <w:p w:rsidR="00017A19" w:rsidRPr="00AB4B66" w:rsidRDefault="00017A19" w:rsidP="00017A19">
      <w:pPr>
        <w:ind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>Г. Заключение</w:t>
      </w:r>
    </w:p>
    <w:p w:rsidR="00596BD8" w:rsidRPr="001910C4" w:rsidRDefault="00085D2E" w:rsidP="002201F7">
      <w:pPr>
        <w:ind w:firstLine="567"/>
        <w:jc w:val="both"/>
        <w:rPr>
          <w:sz w:val="24"/>
          <w:szCs w:val="24"/>
        </w:rPr>
      </w:pPr>
      <w:r w:rsidRPr="001910C4">
        <w:rPr>
          <w:sz w:val="24"/>
          <w:szCs w:val="24"/>
        </w:rPr>
        <w:t>Таким образом, из</w:t>
      </w:r>
      <w:r w:rsidR="00973B7E" w:rsidRPr="001910C4">
        <w:rPr>
          <w:sz w:val="24"/>
          <w:szCs w:val="24"/>
        </w:rPr>
        <w:t xml:space="preserve"> </w:t>
      </w:r>
      <w:r w:rsidR="001833D2" w:rsidRPr="001910C4">
        <w:rPr>
          <w:sz w:val="24"/>
          <w:szCs w:val="24"/>
        </w:rPr>
        <w:t xml:space="preserve">представленного краткого обзора </w:t>
      </w:r>
      <w:r w:rsidR="00973B7E" w:rsidRPr="001910C4">
        <w:rPr>
          <w:sz w:val="24"/>
          <w:szCs w:val="24"/>
        </w:rPr>
        <w:t>следует, что развитие такого раздела нейронауки как функциональная асимметрия, за последние</w:t>
      </w:r>
      <w:r w:rsidR="00C83FB1" w:rsidRPr="001910C4">
        <w:rPr>
          <w:sz w:val="24"/>
          <w:szCs w:val="24"/>
        </w:rPr>
        <w:t xml:space="preserve"> десятилетия обогатил</w:t>
      </w:r>
      <w:r w:rsidR="00973B7E" w:rsidRPr="001910C4">
        <w:rPr>
          <w:sz w:val="24"/>
          <w:szCs w:val="24"/>
        </w:rPr>
        <w:t xml:space="preserve">ась </w:t>
      </w:r>
      <w:r w:rsidR="001833D2" w:rsidRPr="001910C4">
        <w:rPr>
          <w:sz w:val="24"/>
          <w:szCs w:val="24"/>
        </w:rPr>
        <w:t>новыми</w:t>
      </w:r>
      <w:r w:rsidR="00973B7E" w:rsidRPr="001910C4">
        <w:rPr>
          <w:sz w:val="24"/>
          <w:szCs w:val="24"/>
        </w:rPr>
        <w:t xml:space="preserve"> методами исследований</w:t>
      </w:r>
      <w:r w:rsidR="00C83FB1" w:rsidRPr="001910C4">
        <w:rPr>
          <w:sz w:val="24"/>
          <w:szCs w:val="24"/>
        </w:rPr>
        <w:t xml:space="preserve"> в первую очередь современными методами нейровизуализации локального мозгового кровотока</w:t>
      </w:r>
      <w:r w:rsidR="001833D2" w:rsidRPr="001910C4">
        <w:rPr>
          <w:sz w:val="24"/>
          <w:szCs w:val="24"/>
        </w:rPr>
        <w:t xml:space="preserve"> и </w:t>
      </w:r>
      <w:r w:rsidR="001833D2" w:rsidRPr="001910C4">
        <w:rPr>
          <w:sz w:val="24"/>
          <w:szCs w:val="24"/>
        </w:rPr>
        <w:lastRenderedPageBreak/>
        <w:t>регистрации медленной электрической активности. Благодаря этим технологиям удалось существенно продвинуться вперед</w:t>
      </w:r>
      <w:r w:rsidR="00973B7E" w:rsidRPr="001910C4">
        <w:rPr>
          <w:sz w:val="24"/>
          <w:szCs w:val="24"/>
        </w:rPr>
        <w:t xml:space="preserve"> </w:t>
      </w:r>
      <w:r w:rsidR="001833D2" w:rsidRPr="001910C4">
        <w:rPr>
          <w:sz w:val="24"/>
          <w:szCs w:val="24"/>
        </w:rPr>
        <w:t>в области изучения динамической асимметрии и</w:t>
      </w:r>
      <w:r w:rsidR="0086120E">
        <w:rPr>
          <w:sz w:val="24"/>
          <w:szCs w:val="24"/>
        </w:rPr>
        <w:t>,</w:t>
      </w:r>
      <w:r w:rsidR="001833D2" w:rsidRPr="001910C4">
        <w:rPr>
          <w:sz w:val="24"/>
          <w:szCs w:val="24"/>
        </w:rPr>
        <w:t xml:space="preserve"> особенно</w:t>
      </w:r>
      <w:r w:rsidR="0086120E">
        <w:rPr>
          <w:sz w:val="24"/>
          <w:szCs w:val="24"/>
        </w:rPr>
        <w:t>,</w:t>
      </w:r>
      <w:r w:rsidR="001833D2" w:rsidRPr="001910C4">
        <w:rPr>
          <w:sz w:val="24"/>
          <w:szCs w:val="24"/>
        </w:rPr>
        <w:t xml:space="preserve"> в понимании роли вегетативной нервной системы в динамической регуляции межполушарных отношений. Кроме того, во многих работах была показана важность исследования асимметрии</w:t>
      </w:r>
      <w:r w:rsidR="00E97CDD" w:rsidRPr="001910C4">
        <w:rPr>
          <w:sz w:val="24"/>
          <w:szCs w:val="24"/>
        </w:rPr>
        <w:t xml:space="preserve"> для </w:t>
      </w:r>
      <w:r w:rsidR="006F140A">
        <w:rPr>
          <w:sz w:val="24"/>
          <w:szCs w:val="24"/>
        </w:rPr>
        <w:t>понимания механизмов</w:t>
      </w:r>
      <w:r w:rsidR="00E97CDD" w:rsidRPr="001910C4">
        <w:rPr>
          <w:sz w:val="24"/>
          <w:szCs w:val="24"/>
        </w:rPr>
        <w:t xml:space="preserve"> адаптации и стресса,</w:t>
      </w:r>
      <w:r w:rsidR="006F140A">
        <w:rPr>
          <w:sz w:val="24"/>
          <w:szCs w:val="24"/>
        </w:rPr>
        <w:t xml:space="preserve"> а также</w:t>
      </w:r>
      <w:r w:rsidR="00E97CDD" w:rsidRPr="001910C4">
        <w:rPr>
          <w:sz w:val="24"/>
          <w:szCs w:val="24"/>
        </w:rPr>
        <w:t xml:space="preserve"> патогенеза заболеваний головного мозга, продолжительности жизни и многих других</w:t>
      </w:r>
      <w:r w:rsidR="003C239B" w:rsidRPr="001910C4">
        <w:rPr>
          <w:sz w:val="24"/>
          <w:szCs w:val="24"/>
        </w:rPr>
        <w:t>,</w:t>
      </w:r>
      <w:r w:rsidR="00E97CDD" w:rsidRPr="001910C4">
        <w:rPr>
          <w:sz w:val="24"/>
          <w:szCs w:val="24"/>
        </w:rPr>
        <w:t xml:space="preserve"> </w:t>
      </w:r>
      <w:r w:rsidR="0086120E">
        <w:rPr>
          <w:sz w:val="24"/>
          <w:szCs w:val="24"/>
        </w:rPr>
        <w:t>существен</w:t>
      </w:r>
      <w:r w:rsidR="00E97CDD" w:rsidRPr="001910C4">
        <w:rPr>
          <w:sz w:val="24"/>
          <w:szCs w:val="24"/>
        </w:rPr>
        <w:t>ных</w:t>
      </w:r>
      <w:r w:rsidR="00A440B6" w:rsidRPr="001910C4">
        <w:rPr>
          <w:sz w:val="24"/>
          <w:szCs w:val="24"/>
        </w:rPr>
        <w:t xml:space="preserve"> характеристик</w:t>
      </w:r>
      <w:r w:rsidR="00E97CDD" w:rsidRPr="001910C4">
        <w:rPr>
          <w:sz w:val="24"/>
          <w:szCs w:val="24"/>
        </w:rPr>
        <w:t xml:space="preserve"> </w:t>
      </w:r>
      <w:r w:rsidR="00A440B6" w:rsidRPr="001910C4">
        <w:rPr>
          <w:sz w:val="24"/>
          <w:szCs w:val="24"/>
        </w:rPr>
        <w:t>жизнедеятельности.</w:t>
      </w:r>
      <w:r w:rsidR="00E97CDD" w:rsidRPr="001910C4">
        <w:rPr>
          <w:sz w:val="24"/>
          <w:szCs w:val="24"/>
        </w:rPr>
        <w:t xml:space="preserve"> Поэтому исследование ФМА здорового и особенно больного человека </w:t>
      </w:r>
      <w:r w:rsidR="0086120E">
        <w:rPr>
          <w:sz w:val="24"/>
          <w:szCs w:val="24"/>
        </w:rPr>
        <w:t xml:space="preserve">несет </w:t>
      </w:r>
      <w:r w:rsidR="0034573A">
        <w:rPr>
          <w:sz w:val="24"/>
          <w:szCs w:val="24"/>
        </w:rPr>
        <w:t xml:space="preserve">необходимую </w:t>
      </w:r>
      <w:r w:rsidR="0086120E">
        <w:rPr>
          <w:sz w:val="24"/>
          <w:szCs w:val="24"/>
        </w:rPr>
        <w:t xml:space="preserve">информацию </w:t>
      </w:r>
      <w:r w:rsidR="00E97CDD" w:rsidRPr="001910C4">
        <w:rPr>
          <w:sz w:val="24"/>
          <w:szCs w:val="24"/>
        </w:rPr>
        <w:t xml:space="preserve">для профилактики и лечения человека. Знание профиля асимметрии было бы </w:t>
      </w:r>
      <w:r w:rsidR="00A440B6" w:rsidRPr="001910C4">
        <w:rPr>
          <w:sz w:val="24"/>
          <w:szCs w:val="24"/>
        </w:rPr>
        <w:t>значитель</w:t>
      </w:r>
      <w:r w:rsidR="00E97CDD" w:rsidRPr="001910C4">
        <w:rPr>
          <w:sz w:val="24"/>
          <w:szCs w:val="24"/>
        </w:rPr>
        <w:t>ным шагом вперед</w:t>
      </w:r>
      <w:r w:rsidR="001C7E72" w:rsidRPr="001910C4">
        <w:rPr>
          <w:sz w:val="24"/>
          <w:szCs w:val="24"/>
        </w:rPr>
        <w:t xml:space="preserve"> для создания персонифицированной медицины.</w:t>
      </w:r>
      <w:r w:rsidRPr="001910C4">
        <w:rPr>
          <w:sz w:val="24"/>
          <w:szCs w:val="24"/>
        </w:rPr>
        <w:t xml:space="preserve"> </w:t>
      </w:r>
      <w:r w:rsidR="00896829" w:rsidRPr="001910C4">
        <w:rPr>
          <w:sz w:val="24"/>
          <w:szCs w:val="24"/>
        </w:rPr>
        <w:t>Сейчас исследование локализаци</w:t>
      </w:r>
      <w:r w:rsidR="00CC6F49" w:rsidRPr="001910C4">
        <w:rPr>
          <w:sz w:val="24"/>
          <w:szCs w:val="24"/>
        </w:rPr>
        <w:t>и</w:t>
      </w:r>
      <w:r w:rsidR="00896829" w:rsidRPr="001910C4">
        <w:rPr>
          <w:sz w:val="24"/>
          <w:szCs w:val="24"/>
        </w:rPr>
        <w:t xml:space="preserve"> речевых центров</w:t>
      </w:r>
      <w:r w:rsidR="003C239B" w:rsidRPr="001910C4">
        <w:rPr>
          <w:sz w:val="24"/>
          <w:szCs w:val="24"/>
        </w:rPr>
        <w:t>,</w:t>
      </w:r>
      <w:r w:rsidR="00896829" w:rsidRPr="001910C4">
        <w:rPr>
          <w:sz w:val="24"/>
          <w:szCs w:val="24"/>
        </w:rPr>
        <w:t xml:space="preserve"> проводится</w:t>
      </w:r>
      <w:r w:rsidR="003C239B" w:rsidRPr="001910C4">
        <w:rPr>
          <w:sz w:val="24"/>
          <w:szCs w:val="24"/>
        </w:rPr>
        <w:t>, главным образом,</w:t>
      </w:r>
      <w:r w:rsidR="00896829" w:rsidRPr="001910C4">
        <w:rPr>
          <w:sz w:val="24"/>
          <w:szCs w:val="24"/>
        </w:rPr>
        <w:t xml:space="preserve"> перед нейрохирургическими операциями. </w:t>
      </w:r>
      <w:r w:rsidR="00CC6F49" w:rsidRPr="001910C4">
        <w:rPr>
          <w:sz w:val="24"/>
          <w:szCs w:val="24"/>
        </w:rPr>
        <w:t>Изучение</w:t>
      </w:r>
      <w:r w:rsidR="00FA2A53" w:rsidRPr="001910C4">
        <w:rPr>
          <w:sz w:val="24"/>
          <w:szCs w:val="24"/>
        </w:rPr>
        <w:t xml:space="preserve"> характеристик ФМА, прежде всего стационарных, требует проведение </w:t>
      </w:r>
      <w:r w:rsidR="00CC6F49" w:rsidRPr="001910C4">
        <w:rPr>
          <w:sz w:val="24"/>
          <w:szCs w:val="24"/>
        </w:rPr>
        <w:t xml:space="preserve">подробного </w:t>
      </w:r>
      <w:r w:rsidR="00FA2A53" w:rsidRPr="001910C4">
        <w:rPr>
          <w:sz w:val="24"/>
          <w:szCs w:val="24"/>
        </w:rPr>
        <w:t>психометрического тестирования</w:t>
      </w:r>
      <w:r w:rsidR="00896829" w:rsidRPr="001910C4">
        <w:rPr>
          <w:sz w:val="24"/>
          <w:szCs w:val="24"/>
        </w:rPr>
        <w:t>, а иногда и более сложных методов</w:t>
      </w:r>
      <w:r w:rsidR="00FA2A53" w:rsidRPr="001910C4">
        <w:rPr>
          <w:sz w:val="24"/>
          <w:szCs w:val="24"/>
        </w:rPr>
        <w:t xml:space="preserve">. </w:t>
      </w:r>
      <w:r w:rsidR="0086120E">
        <w:rPr>
          <w:sz w:val="24"/>
          <w:szCs w:val="24"/>
        </w:rPr>
        <w:t>Работы по</w:t>
      </w:r>
      <w:r w:rsidR="00FA2A53" w:rsidRPr="001910C4">
        <w:rPr>
          <w:sz w:val="24"/>
          <w:szCs w:val="24"/>
        </w:rPr>
        <w:t xml:space="preserve"> генетическ</w:t>
      </w:r>
      <w:r w:rsidR="0086120E">
        <w:rPr>
          <w:sz w:val="24"/>
          <w:szCs w:val="24"/>
        </w:rPr>
        <w:t>ой</w:t>
      </w:r>
      <w:r w:rsidR="00FA2A53" w:rsidRPr="001910C4">
        <w:rPr>
          <w:sz w:val="24"/>
          <w:szCs w:val="24"/>
        </w:rPr>
        <w:t xml:space="preserve"> верификаци</w:t>
      </w:r>
      <w:r w:rsidR="0086120E">
        <w:rPr>
          <w:sz w:val="24"/>
          <w:szCs w:val="24"/>
        </w:rPr>
        <w:t>и</w:t>
      </w:r>
      <w:r w:rsidR="00FA2A53" w:rsidRPr="001910C4">
        <w:rPr>
          <w:sz w:val="24"/>
          <w:szCs w:val="24"/>
        </w:rPr>
        <w:t xml:space="preserve"> правшества и левшества, а также других характеристик стационарной асимметрии </w:t>
      </w:r>
      <w:r w:rsidR="0086120E">
        <w:rPr>
          <w:sz w:val="24"/>
          <w:szCs w:val="24"/>
        </w:rPr>
        <w:t>сейчас находятся на стадии интенсивных исследований</w:t>
      </w:r>
      <w:r w:rsidR="00FA2A53" w:rsidRPr="001910C4">
        <w:rPr>
          <w:sz w:val="24"/>
          <w:szCs w:val="24"/>
        </w:rPr>
        <w:t>. Поэтому определение профиля асимметрии нужно будет проводить</w:t>
      </w:r>
      <w:r w:rsidR="00596BD8" w:rsidRPr="001910C4">
        <w:rPr>
          <w:sz w:val="24"/>
          <w:szCs w:val="24"/>
        </w:rPr>
        <w:t>,</w:t>
      </w:r>
      <w:r w:rsidR="00FA2A53" w:rsidRPr="001910C4">
        <w:rPr>
          <w:sz w:val="24"/>
          <w:szCs w:val="24"/>
        </w:rPr>
        <w:t xml:space="preserve"> используя классические тесты и опросники</w:t>
      </w:r>
      <w:r w:rsidR="00896829" w:rsidRPr="001910C4">
        <w:rPr>
          <w:sz w:val="24"/>
          <w:szCs w:val="24"/>
        </w:rPr>
        <w:t>, а также дополнительные п</w:t>
      </w:r>
      <w:r w:rsidR="00A440B6" w:rsidRPr="001910C4">
        <w:rPr>
          <w:sz w:val="24"/>
          <w:szCs w:val="24"/>
        </w:rPr>
        <w:t>сихофизиологические исследования</w:t>
      </w:r>
      <w:r w:rsidR="00896829" w:rsidRPr="001910C4">
        <w:rPr>
          <w:sz w:val="24"/>
          <w:szCs w:val="24"/>
        </w:rPr>
        <w:t>.</w:t>
      </w:r>
      <w:r w:rsidR="00FA2A53" w:rsidRPr="001910C4">
        <w:rPr>
          <w:sz w:val="24"/>
          <w:szCs w:val="24"/>
        </w:rPr>
        <w:t xml:space="preserve"> Характеристики динамической асимметрии также очень важны</w:t>
      </w:r>
      <w:r w:rsidR="00596BD8" w:rsidRPr="001910C4">
        <w:rPr>
          <w:sz w:val="24"/>
          <w:szCs w:val="24"/>
        </w:rPr>
        <w:t>,</w:t>
      </w:r>
      <w:r w:rsidR="00FA2A53" w:rsidRPr="001910C4">
        <w:rPr>
          <w:sz w:val="24"/>
          <w:szCs w:val="24"/>
        </w:rPr>
        <w:t xml:space="preserve"> прежде всего</w:t>
      </w:r>
      <w:r w:rsidR="003C239B" w:rsidRPr="001910C4">
        <w:rPr>
          <w:sz w:val="24"/>
          <w:szCs w:val="24"/>
        </w:rPr>
        <w:t>,</w:t>
      </w:r>
      <w:r w:rsidR="00FA2A53" w:rsidRPr="001910C4">
        <w:rPr>
          <w:sz w:val="24"/>
          <w:szCs w:val="24"/>
        </w:rPr>
        <w:t xml:space="preserve"> для объективизации функционального состояния человека, особенно находящегося в состоянии адаптации</w:t>
      </w:r>
      <w:r w:rsidR="00C4438A" w:rsidRPr="001910C4">
        <w:rPr>
          <w:sz w:val="24"/>
          <w:szCs w:val="24"/>
        </w:rPr>
        <w:t xml:space="preserve"> или стресса</w:t>
      </w:r>
      <w:r w:rsidR="00FA2A53" w:rsidRPr="001910C4">
        <w:rPr>
          <w:sz w:val="24"/>
          <w:szCs w:val="24"/>
        </w:rPr>
        <w:t xml:space="preserve">. </w:t>
      </w:r>
      <w:r w:rsidR="00596BD8" w:rsidRPr="001910C4">
        <w:rPr>
          <w:sz w:val="24"/>
          <w:szCs w:val="24"/>
        </w:rPr>
        <w:t>В определенном смысле исследование ФМА ориентировано на медицину будущего, когда при профилактике и</w:t>
      </w:r>
      <w:r w:rsidR="00C4438A" w:rsidRPr="001910C4">
        <w:rPr>
          <w:sz w:val="24"/>
          <w:szCs w:val="24"/>
        </w:rPr>
        <w:t xml:space="preserve"> лечени</w:t>
      </w:r>
      <w:r w:rsidR="003C239B" w:rsidRPr="001910C4">
        <w:rPr>
          <w:sz w:val="24"/>
          <w:szCs w:val="24"/>
        </w:rPr>
        <w:t>и</w:t>
      </w:r>
      <w:r w:rsidR="00C4438A" w:rsidRPr="001910C4">
        <w:rPr>
          <w:sz w:val="24"/>
          <w:szCs w:val="24"/>
        </w:rPr>
        <w:t xml:space="preserve"> будут</w:t>
      </w:r>
      <w:r w:rsidR="0086120E">
        <w:rPr>
          <w:sz w:val="24"/>
          <w:szCs w:val="24"/>
        </w:rPr>
        <w:t xml:space="preserve"> в большей мере </w:t>
      </w:r>
      <w:r w:rsidR="00C4438A" w:rsidRPr="001910C4">
        <w:rPr>
          <w:sz w:val="24"/>
          <w:szCs w:val="24"/>
        </w:rPr>
        <w:t>учитываться инди</w:t>
      </w:r>
      <w:r w:rsidR="00596BD8" w:rsidRPr="001910C4">
        <w:rPr>
          <w:sz w:val="24"/>
          <w:szCs w:val="24"/>
        </w:rPr>
        <w:t xml:space="preserve">видуальные особенности человека. Но для того, чтобы приблизить этот день необходимо не только накапливать новые знания, но и совершенствовать исследовательские технологии, чтобы сделать их </w:t>
      </w:r>
      <w:r w:rsidR="006F140A">
        <w:rPr>
          <w:sz w:val="24"/>
          <w:szCs w:val="24"/>
        </w:rPr>
        <w:t xml:space="preserve">неинвазивными </w:t>
      </w:r>
      <w:r w:rsidR="00596BD8" w:rsidRPr="001910C4">
        <w:rPr>
          <w:sz w:val="24"/>
          <w:szCs w:val="24"/>
        </w:rPr>
        <w:t>и верифицированными.</w:t>
      </w:r>
    </w:p>
    <w:p w:rsidR="00596BD8" w:rsidRPr="0086120E" w:rsidRDefault="00596BD8" w:rsidP="00896829">
      <w:pPr>
        <w:ind w:firstLine="567"/>
        <w:rPr>
          <w:sz w:val="24"/>
          <w:szCs w:val="24"/>
        </w:rPr>
      </w:pPr>
    </w:p>
    <w:p w:rsidR="00321D50" w:rsidRDefault="00321D50" w:rsidP="00321D50">
      <w:pPr>
        <w:pStyle w:val="Default"/>
        <w:rPr>
          <w:sz w:val="23"/>
          <w:szCs w:val="23"/>
        </w:rPr>
      </w:pPr>
      <w:r>
        <w:t xml:space="preserve">Работа поддержана грантом РФФИ </w:t>
      </w:r>
      <w:r w:rsidRPr="00321D50">
        <w:t xml:space="preserve"> </w:t>
      </w:r>
      <w:r w:rsidRPr="00321D50">
        <w:rPr>
          <w:sz w:val="23"/>
          <w:szCs w:val="23"/>
        </w:rPr>
        <w:t>№ 15-04-05066</w:t>
      </w:r>
    </w:p>
    <w:p w:rsidR="00321D50" w:rsidRDefault="00321D50" w:rsidP="00321D50">
      <w:pPr>
        <w:pStyle w:val="Default"/>
        <w:rPr>
          <w:sz w:val="23"/>
          <w:szCs w:val="23"/>
        </w:rPr>
      </w:pPr>
    </w:p>
    <w:p w:rsidR="00017A19" w:rsidRPr="00AB4B66" w:rsidRDefault="00017A19" w:rsidP="00017A19">
      <w:pPr>
        <w:ind w:firstLine="567"/>
        <w:jc w:val="both"/>
        <w:rPr>
          <w:b/>
          <w:sz w:val="24"/>
          <w:szCs w:val="24"/>
        </w:rPr>
      </w:pPr>
      <w:r w:rsidRPr="00AB4B66">
        <w:rPr>
          <w:b/>
          <w:sz w:val="24"/>
          <w:szCs w:val="24"/>
        </w:rPr>
        <w:t>Д. Библиография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</w:p>
    <w:p w:rsidR="00321D50" w:rsidRPr="007A18EE" w:rsidRDefault="00321D50" w:rsidP="00321D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Абрамов В.В., Абрамова Т.Я. Асимметрия нервной, эндокринной и иммунной систем. Новосибирск, НГПУ, 1996. 98 с.</w:t>
      </w:r>
    </w:p>
    <w:p w:rsidR="00321D50" w:rsidRPr="007A18EE" w:rsidRDefault="00321D50" w:rsidP="00321D5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CC"/>
        </w:rPr>
      </w:pPr>
      <w:r w:rsidRPr="007A18EE">
        <w:rPr>
          <w:sz w:val="24"/>
          <w:szCs w:val="24"/>
        </w:rPr>
        <w:t>Абрамов В.В., Абрамова Т.Я., Повещенко А.Ф., Козлов В.А. Функциональная асимметрия иммунной, кроветворной нейроэндокринной систем//Руководство по функциональной межполушарной асимметрией. Глава 10.- М. Научный мир.-2009.-с. 274-302.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Аршавский В.В. Популяционная структура функциональной межполушарной асимметрии// Руководство по функциональной межполушарной асимметрией. Глава 16.- М. Научный мир.-2009.- с. 458-420.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Бернштейн Н.А. О построении движений.-</w:t>
      </w:r>
      <w:r w:rsidRPr="007A18EE">
        <w:rPr>
          <w:color w:val="000000"/>
          <w:sz w:val="24"/>
          <w:szCs w:val="24"/>
          <w:shd w:val="clear" w:color="auto" w:fill="FFFFFF"/>
        </w:rPr>
        <w:t xml:space="preserve"> М.: Медгиз, 1947. — 254 с.</w:t>
      </w:r>
      <w:r w:rsidRPr="007A18EE">
        <w:rPr>
          <w:sz w:val="24"/>
          <w:szCs w:val="24"/>
        </w:rPr>
        <w:t xml:space="preserve"> </w:t>
      </w:r>
    </w:p>
    <w:p w:rsidR="00321D50" w:rsidRPr="007A18EE" w:rsidRDefault="00321D50" w:rsidP="00321D50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A18EE">
        <w:rPr>
          <w:color w:val="222222"/>
          <w:sz w:val="24"/>
          <w:szCs w:val="24"/>
          <w:shd w:val="clear" w:color="auto" w:fill="FFFFFF"/>
        </w:rPr>
        <w:t>Боголепова И. Н., Малофеева Л. И. Структурная асимметрия корковых формаций мозга человека. – М : Изд-во Рос. ун-та дружбы народов, 2003.</w:t>
      </w:r>
      <w:r w:rsidRPr="007A18EE">
        <w:rPr>
          <w:sz w:val="24"/>
          <w:szCs w:val="24"/>
        </w:rPr>
        <w:t xml:space="preserve"> </w:t>
      </w:r>
    </w:p>
    <w:p w:rsidR="00321D50" w:rsidRPr="007A18EE" w:rsidRDefault="00321D50" w:rsidP="00321D50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A18EE">
        <w:rPr>
          <w:sz w:val="24"/>
          <w:szCs w:val="24"/>
        </w:rPr>
        <w:t>Брагина Н.Н., Доброхотова Т.А. Функциональные асимметрии человека. М.: Медицина. 1981. 287 с.</w:t>
      </w:r>
      <w:r w:rsidRPr="007A18E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 xml:space="preserve">Вартанян Г.А., Клеменьев Б.И.  Химическая  симметрия и асимметрия мозга. Л. Наука. 1991. 150 С. 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 xml:space="preserve">Вольф Н.В. Динамика конкурентного взаимодействия вербальной и мануальной деятельности при адаптации и реадаптации после трансмеридионального перелета // Физиология человека.– 1991.– Т. 17, № 6.– С. 142-146. 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color w:val="000000"/>
          <w:sz w:val="24"/>
          <w:szCs w:val="24"/>
        </w:rPr>
        <w:lastRenderedPageBreak/>
        <w:t>Вольф Н.В., Разумникова О.М. Половой деморфизм функциональной организации мозга при обработке речевой информации - в кн. Функциональная межполушарная асимметрия. Хрестоматия.- М., Научный мир, 2004, с.386-411.</w:t>
      </w:r>
    </w:p>
    <w:p w:rsidR="00321D50" w:rsidRPr="007A18EE" w:rsidRDefault="00321D50" w:rsidP="00321D50">
      <w:pPr>
        <w:pStyle w:val="Default"/>
        <w:ind w:firstLine="567"/>
        <w:jc w:val="both"/>
      </w:pPr>
      <w:r w:rsidRPr="007A18EE">
        <w:t>Гайфутдинова А.В., Лукьянюк Е.В., Ларина О.Д., Фокин В.Ф. Динамика восстановления нарушенных функций у больных с последствиями инсульта//Возрастная нейропсихология и нейропсихиатрия. Матер. научно-практ. конф. с международным участием. Киев. 19 февраля 2007.-с. 81-83.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Горбачевская Н.Л., Черногорцева Н.В., Григорьева Н.В., Шейзон П.М., Якупова Л.П. Особенности профиля межполушарной асимметрии у здоровых детей дошкольного возраста//Актуальные вопросы функциональной межполушарной асимметрии. - М, 2001, с. 68-69.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Давыдов Д.В., Михайлова Е.С. Вызванная активность мозга при опознании лицевой экспрессии в правом и левом полуполях зрения//Физиол. человека. – 1999. –Т.25, вып.4. – с.26-35.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Доброхотова Т.А., Брагина Н.Н. Функциональная асимметрия и психопатология очаговых поражений мозга. М.: Медицина. 1977. 359 с.</w:t>
      </w:r>
    </w:p>
    <w:p w:rsidR="00321D50" w:rsidRPr="007A18EE" w:rsidRDefault="00321D50" w:rsidP="00321D50">
      <w:pPr>
        <w:tabs>
          <w:tab w:val="left" w:pos="5760"/>
        </w:tabs>
        <w:ind w:right="386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Дробинский А.Д. К вопросу об асимметрии кровенаполнения полушарий головного мозга у больных ранним церебральным атеросклерозом (по данным реоэнценфалографии)// Функциональная асимметрия и адаптация человека. – М., 1976. – С.210-211.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Евтушенко А.В., Тихонова И.О., Фокин В.Ф. Изменение межполушарных отношений под влиянием классической и современной танцевальной музыки//Актуальные вопросы функциональной межполушарной асимметрии. Российская академия медицинских наук, медико-биологическое отделение. Научно-исследовательский институт мозга. - М.,- 2003, С. 121.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Жаворонкова Л.А. ЭЭГ-корреляты особенностей межполушарной асимметрии мозга правшей и левшей Сб. Актуальные вопросы функциональной межполушарной асимметрии// М. 2001. С. 86-87.</w:t>
      </w:r>
    </w:p>
    <w:p w:rsidR="00321D50" w:rsidRPr="00DB76F3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 xml:space="preserve">Жаворонкова Л.А. Особенности межполушарной асимметрии электроэнцефалограммы правшей и левшей как отражение взаимодействия коры и регуляторных систем мозга//Функциональная межполушарная асимметрия. </w:t>
      </w:r>
      <w:r w:rsidRPr="00DB76F3">
        <w:rPr>
          <w:sz w:val="24"/>
          <w:szCs w:val="24"/>
        </w:rPr>
        <w:t>Хрестоматия. Под ред. Боголепова Н.Н., Фокина В.Ф. М. Научный мир. - 2004. С. 287-292.</w:t>
      </w:r>
    </w:p>
    <w:p w:rsidR="00321D50" w:rsidRPr="00DB76F3" w:rsidRDefault="00321D50" w:rsidP="00321D50">
      <w:pPr>
        <w:ind w:firstLine="567"/>
        <w:jc w:val="both"/>
        <w:rPr>
          <w:sz w:val="24"/>
          <w:szCs w:val="24"/>
        </w:rPr>
      </w:pPr>
      <w:r w:rsidRPr="00DB76F3">
        <w:rPr>
          <w:sz w:val="24"/>
          <w:szCs w:val="24"/>
        </w:rPr>
        <w:t>Жаворонкова Л.А. Правши-левши: межполушарная асимметрия мозга человека // М.: Наука. 2006. С. 248.</w:t>
      </w:r>
    </w:p>
    <w:p w:rsidR="00DB76F3" w:rsidRPr="00DB76F3" w:rsidRDefault="00DB76F3" w:rsidP="00321D50">
      <w:pPr>
        <w:ind w:firstLine="567"/>
        <w:jc w:val="both"/>
        <w:rPr>
          <w:sz w:val="24"/>
          <w:szCs w:val="24"/>
        </w:rPr>
      </w:pPr>
      <w:r w:rsidRPr="00DB76F3">
        <w:rPr>
          <w:sz w:val="24"/>
          <w:szCs w:val="24"/>
          <w:shd w:val="clear" w:color="auto" w:fill="FFFFFF"/>
        </w:rPr>
        <w:t xml:space="preserve">Загривная М., Малашичев Е. Генетика шизофрении и асимметрия головного мозга: в поисках молекулярных маркёров// </w:t>
      </w:r>
      <w:r w:rsidRPr="00DB76F3">
        <w:rPr>
          <w:sz w:val="24"/>
          <w:szCs w:val="24"/>
          <w:shd w:val="clear" w:color="auto" w:fill="FFFFFF"/>
          <w:lang w:val="en-US"/>
        </w:rPr>
        <w:t>Translational</w:t>
      </w:r>
      <w:r w:rsidRPr="00DB76F3">
        <w:rPr>
          <w:sz w:val="24"/>
          <w:szCs w:val="24"/>
          <w:shd w:val="clear" w:color="auto" w:fill="FFFFFF"/>
        </w:rPr>
        <w:t xml:space="preserve"> </w:t>
      </w:r>
      <w:r w:rsidRPr="00DB76F3">
        <w:rPr>
          <w:sz w:val="24"/>
          <w:szCs w:val="24"/>
          <w:shd w:val="clear" w:color="auto" w:fill="FFFFFF"/>
          <w:lang w:val="en-US"/>
        </w:rPr>
        <w:t>Medicine</w:t>
      </w:r>
      <w:r w:rsidRPr="00DB76F3">
        <w:rPr>
          <w:sz w:val="24"/>
          <w:szCs w:val="24"/>
          <w:shd w:val="clear" w:color="auto" w:fill="FFFFFF"/>
        </w:rPr>
        <w:t>.-2014,июнь.- с.44-56.</w:t>
      </w:r>
    </w:p>
    <w:p w:rsidR="00321D50" w:rsidRPr="00DB76F3" w:rsidRDefault="00321D50" w:rsidP="00321D50">
      <w:pPr>
        <w:ind w:firstLine="567"/>
        <w:jc w:val="both"/>
        <w:rPr>
          <w:sz w:val="24"/>
          <w:szCs w:val="24"/>
        </w:rPr>
      </w:pPr>
      <w:r w:rsidRPr="00DB76F3">
        <w:rPr>
          <w:iCs/>
          <w:sz w:val="24"/>
          <w:szCs w:val="24"/>
        </w:rPr>
        <w:t>Зенков Л.Р., Мельничук П.В.,</w:t>
      </w:r>
      <w:r w:rsidRPr="00DB76F3">
        <w:rPr>
          <w:sz w:val="24"/>
          <w:szCs w:val="24"/>
        </w:rPr>
        <w:t xml:space="preserve"> Центральные механизмы афферентации. - М.- 1985. – 272 </w:t>
      </w:r>
      <w:r w:rsidRPr="00DB76F3">
        <w:rPr>
          <w:sz w:val="24"/>
          <w:szCs w:val="24"/>
          <w:lang w:val="en-US"/>
        </w:rPr>
        <w:t>c</w:t>
      </w:r>
      <w:r w:rsidRPr="00DB76F3">
        <w:rPr>
          <w:sz w:val="24"/>
          <w:szCs w:val="24"/>
        </w:rPr>
        <w:t>.</w:t>
      </w:r>
    </w:p>
    <w:p w:rsidR="00321D50" w:rsidRPr="00DB76F3" w:rsidRDefault="00321D50" w:rsidP="00321D50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 w:rsidRPr="00DB76F3">
        <w:rPr>
          <w:color w:val="000000"/>
          <w:spacing w:val="-10"/>
          <w:sz w:val="24"/>
          <w:szCs w:val="24"/>
        </w:rPr>
        <w:t>Ильюченок Р.Ю. Динамическая полушарная асимметрия – основа адекватного восприятия, оценки информации и приспособления человека к внешнему миру. Взаимодействия полушарий мозга у человека. Новосибирск: Наука, 1989. С. 12 – 31.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Колесникова</w:t>
      </w:r>
      <w:r w:rsidRPr="007A18EE">
        <w:rPr>
          <w:color w:val="000000"/>
          <w:sz w:val="24"/>
          <w:szCs w:val="24"/>
          <w:shd w:val="clear" w:color="auto" w:fill="FFFFFF"/>
        </w:rPr>
        <w:t xml:space="preserve"> </w:t>
      </w:r>
      <w:r w:rsidRPr="007A18E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Л.И. с соавт. </w:t>
      </w:r>
      <w:r w:rsidRPr="007A18EE">
        <w:rPr>
          <w:bCs/>
          <w:color w:val="000000"/>
          <w:sz w:val="24"/>
          <w:szCs w:val="24"/>
          <w:shd w:val="clear" w:color="auto" w:fill="FFFFFF"/>
        </w:rPr>
        <w:t>Взаимодействие полушарий головного</w:t>
      </w:r>
      <w:r w:rsidRPr="007A18E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A18EE">
        <w:rPr>
          <w:color w:val="000000"/>
          <w:sz w:val="24"/>
          <w:szCs w:val="24"/>
          <w:shd w:val="clear" w:color="auto" w:fill="FFFFFF"/>
        </w:rPr>
        <w:t>мозга у детей с вегетативной дисфункцией синусового узла//Бюллетень экспериментальной биологии и медицины. - 2009. -</w:t>
      </w:r>
      <w:r w:rsidRPr="007A18E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7A18EE">
        <w:rPr>
          <w:bCs/>
          <w:color w:val="000000"/>
          <w:sz w:val="24"/>
          <w:szCs w:val="24"/>
          <w:shd w:val="clear" w:color="auto" w:fill="FFFFFF"/>
        </w:rPr>
        <w:t>Т. 148</w:t>
      </w:r>
      <w:r w:rsidRPr="007A18EE">
        <w:rPr>
          <w:color w:val="000000"/>
          <w:sz w:val="24"/>
          <w:szCs w:val="24"/>
          <w:shd w:val="clear" w:color="auto" w:fill="FFFFFF"/>
        </w:rPr>
        <w:t>,</w:t>
      </w:r>
      <w:r w:rsidRPr="007A18E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7A18EE">
        <w:rPr>
          <w:bCs/>
          <w:color w:val="000000"/>
          <w:sz w:val="24"/>
          <w:szCs w:val="24"/>
          <w:shd w:val="clear" w:color="auto" w:fill="FFFFFF"/>
        </w:rPr>
        <w:t>№ 9</w:t>
      </w:r>
      <w:r w:rsidRPr="007A18EE">
        <w:rPr>
          <w:color w:val="000000"/>
          <w:sz w:val="24"/>
          <w:szCs w:val="24"/>
          <w:shd w:val="clear" w:color="auto" w:fill="FFFFFF"/>
        </w:rPr>
        <w:t>. - С. 262-265.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Левичкина Е.В., Борисов С.В., Шишкин С.Л., Ермолаев В.А., Каплан А.Я. Сегментный анализ альфа-активности ЭЭГ человека при восприятии автостереограмм и двухмерных изображений //Актуальные вопросы функциональной межполушарной асимметрии. Российская академия медицинских наук, медико-биологическое отделение. Научно-исследовательский институт мозга. М, 2001, с. 99-102.</w:t>
      </w:r>
    </w:p>
    <w:p w:rsidR="00321D50" w:rsidRPr="007A18EE" w:rsidRDefault="00321D50" w:rsidP="00321D5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18EE">
        <w:rPr>
          <w:color w:val="000000"/>
        </w:rPr>
        <w:lastRenderedPageBreak/>
        <w:t>Леутин В.П., Николаева Е.И. Психофизиологические механизмы адаптации и функциональная асимметрия мозга. – Н.: «Наука» СО. 1988.- 189с.</w:t>
      </w:r>
    </w:p>
    <w:p w:rsidR="00321D50" w:rsidRPr="007A18EE" w:rsidRDefault="00321D50" w:rsidP="00321D50">
      <w:pPr>
        <w:pStyle w:val="Default"/>
        <w:ind w:firstLine="567"/>
        <w:jc w:val="both"/>
      </w:pPr>
      <w:r w:rsidRPr="007A18EE">
        <w:t>Леутин В.П. Функциональная асимметрия мозга и адаптация// Функциональная межполушарная асимметрия. - Хрестоматия.- М.;  Научный мир, 2004, - Гл.22, с.481-522.</w:t>
      </w:r>
    </w:p>
    <w:p w:rsidR="00321D50" w:rsidRPr="007A18EE" w:rsidRDefault="00321D50" w:rsidP="00321D50">
      <w:pPr>
        <w:ind w:firstLine="567"/>
        <w:contextualSpacing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Леутин В.П., Николаева Е.И., Фомина Е.В. Функциональная асимметрия мозга и незавершенная адаптация: Руководство по функциональной межполушарной асимметрии.  М.: Научный мир, 2009. С. 429-457.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Лурия А.Р. Основы нейропсихологии. – М., Изд-во МГУ, 1973. – 376 С.</w:t>
      </w:r>
    </w:p>
    <w:p w:rsidR="00321D50" w:rsidRPr="007A18EE" w:rsidRDefault="00321D50" w:rsidP="00321D50">
      <w:pPr>
        <w:ind w:firstLine="567"/>
        <w:jc w:val="both"/>
        <w:rPr>
          <w:noProof/>
          <w:snapToGrid w:val="0"/>
          <w:sz w:val="24"/>
          <w:szCs w:val="24"/>
        </w:rPr>
      </w:pPr>
      <w:r w:rsidRPr="007A18EE">
        <w:rPr>
          <w:snapToGrid w:val="0"/>
          <w:sz w:val="24"/>
          <w:szCs w:val="24"/>
        </w:rPr>
        <w:t xml:space="preserve">Луценко В.К., Карганов М.Ю. Биохимическая асимметрия мозга//Нейрохимия, 1985, т.4.- С. </w:t>
      </w:r>
      <w:r w:rsidRPr="007A18EE">
        <w:rPr>
          <w:noProof/>
          <w:snapToGrid w:val="0"/>
          <w:sz w:val="24"/>
          <w:szCs w:val="24"/>
        </w:rPr>
        <w:t>197-213.</w:t>
      </w:r>
    </w:p>
    <w:p w:rsidR="00321D50" w:rsidRPr="007A18EE" w:rsidRDefault="00321D50" w:rsidP="00321D50">
      <w:pPr>
        <w:ind w:firstLine="567"/>
        <w:jc w:val="both"/>
        <w:rPr>
          <w:noProof/>
          <w:snapToGrid w:val="0"/>
          <w:sz w:val="24"/>
          <w:szCs w:val="24"/>
        </w:rPr>
      </w:pPr>
      <w:r w:rsidRPr="007A18EE">
        <w:rPr>
          <w:sz w:val="24"/>
          <w:szCs w:val="24"/>
        </w:rPr>
        <w:t>Мухаметов Л.М., Супин А.Я. Электрофизиологические исследования мозга дельфинов. - М. 1978. – 178 С.</w:t>
      </w:r>
    </w:p>
    <w:p w:rsidR="00321D50" w:rsidRPr="007A18EE" w:rsidRDefault="00321D50" w:rsidP="00321D50">
      <w:pPr>
        <w:tabs>
          <w:tab w:val="left" w:pos="5760"/>
        </w:tabs>
        <w:ind w:right="386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Полюхов А.М. Моторная асимметрия в позднем онтогенезе//Физиология человека. – 1982. – Т.8, №1. – С.162-163.</w:t>
      </w:r>
    </w:p>
    <w:p w:rsidR="00321D50" w:rsidRPr="007A18EE" w:rsidRDefault="00321D50" w:rsidP="00321D50">
      <w:pPr>
        <w:tabs>
          <w:tab w:val="left" w:pos="5760"/>
        </w:tabs>
        <w:ind w:right="386" w:firstLine="567"/>
        <w:jc w:val="both"/>
        <w:rPr>
          <w:sz w:val="24"/>
          <w:szCs w:val="24"/>
        </w:rPr>
      </w:pPr>
      <w:r w:rsidRPr="007A18EE">
        <w:rPr>
          <w:bCs/>
          <w:sz w:val="24"/>
          <w:szCs w:val="24"/>
        </w:rPr>
        <w:t xml:space="preserve">Н.В. Пономарева, А.А. Митрофанов, Л.В. Андросова, О.А. Павлова. Влияние стресса на межполушарное взаимодействие при нормальном старении и болезни Альцгеймера//Асимметрия.-2007.-№1.- с.20-26. </w:t>
      </w:r>
      <w:r w:rsidRPr="007A18EE">
        <w:rPr>
          <w:bCs/>
          <w:sz w:val="24"/>
          <w:szCs w:val="24"/>
          <w:lang w:val="en-US"/>
        </w:rPr>
        <w:t>www</w:t>
      </w:r>
      <w:r w:rsidRPr="007A18EE">
        <w:rPr>
          <w:bCs/>
          <w:sz w:val="24"/>
          <w:szCs w:val="24"/>
        </w:rPr>
        <w:t xml:space="preserve">. </w:t>
      </w:r>
      <w:r w:rsidRPr="007A18EE">
        <w:rPr>
          <w:bCs/>
          <w:sz w:val="24"/>
          <w:szCs w:val="24"/>
          <w:lang w:val="en-US"/>
        </w:rPr>
        <w:t>J</w:t>
      </w:r>
      <w:r w:rsidRPr="007A18EE">
        <w:rPr>
          <w:bCs/>
          <w:sz w:val="24"/>
          <w:szCs w:val="24"/>
        </w:rPr>
        <w:t>-</w:t>
      </w:r>
      <w:r w:rsidRPr="007A18EE">
        <w:rPr>
          <w:bCs/>
          <w:sz w:val="24"/>
          <w:szCs w:val="24"/>
          <w:lang w:val="en-US"/>
        </w:rPr>
        <w:t>Asymmetry</w:t>
      </w:r>
      <w:r w:rsidRPr="007A18EE">
        <w:rPr>
          <w:bCs/>
          <w:sz w:val="24"/>
          <w:szCs w:val="24"/>
        </w:rPr>
        <w:t>.</w:t>
      </w:r>
      <w:r w:rsidRPr="007A18EE">
        <w:rPr>
          <w:bCs/>
          <w:sz w:val="24"/>
          <w:szCs w:val="24"/>
          <w:lang w:val="en-US"/>
        </w:rPr>
        <w:t>com</w:t>
      </w:r>
    </w:p>
    <w:p w:rsidR="00321D50" w:rsidRPr="007A18EE" w:rsidRDefault="00321D50" w:rsidP="00321D50">
      <w:pPr>
        <w:pStyle w:val="af0"/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Н.В. Пономарева, В.Ф. Фокин. Уровень постоянных потенциалов мозга как показатель интенсивности церебрального энергетического обмена при чтении//Новое в изучении пластичности мозга. РАМН, Материалы конференции. Отделение медикобиологических наук, НИИ мозга РАМН. М 2000, с. 70.</w:t>
      </w:r>
    </w:p>
    <w:p w:rsidR="00321D50" w:rsidRPr="00F079ED" w:rsidRDefault="00321D50" w:rsidP="00321D50">
      <w:pPr>
        <w:pStyle w:val="Default"/>
        <w:ind w:firstLine="567"/>
        <w:jc w:val="both"/>
      </w:pPr>
      <w:r w:rsidRPr="007A18EE">
        <w:t xml:space="preserve">Пономарева Н.В., Кротенкова М.В., Коновалов Р.Н., Щеглова Н.С., Митрофанов А.А. </w:t>
      </w:r>
      <w:r w:rsidRPr="00F079ED">
        <w:t>Межполушарная дезинтеграция и ее зависимость от размеров мозолистого тела при нормальном старении//Актуальные вопросы функциональной межполушарной асимметрии и нейропластичности.</w:t>
      </w:r>
      <w:r w:rsidRPr="00F079ED">
        <w:rPr>
          <w:rStyle w:val="apple-converted-space"/>
        </w:rPr>
        <w:t xml:space="preserve"> </w:t>
      </w:r>
      <w:r w:rsidRPr="00F079ED">
        <w:rPr>
          <w:lang w:val="en-US"/>
        </w:rPr>
        <w:t>Ma</w:t>
      </w:r>
      <w:r w:rsidRPr="00F079ED">
        <w:t>териалы Всероссийской конференции с международным участием – М. 18-19 декабря, 2008 – с.71-78.</w:t>
      </w:r>
    </w:p>
    <w:p w:rsidR="00F079ED" w:rsidRPr="00F079ED" w:rsidRDefault="00F079ED" w:rsidP="00321D50">
      <w:pPr>
        <w:pStyle w:val="Default"/>
        <w:ind w:firstLine="567"/>
        <w:jc w:val="both"/>
      </w:pPr>
      <w:r w:rsidRPr="00F079ED">
        <w:rPr>
          <w:shd w:val="clear" w:color="auto" w:fill="FFFFFF"/>
        </w:rPr>
        <w:t>Пономарева Н.В., Андреева Т.А., Протасова М.С., Малина Д.Д., Зеленцова Е.П., Митрофанов А.А., Рогаев Е.И. Асимметричная активация мозга при когнитивной нагрузке и ее зависимость от генотипов аполипопротеина Е и кластерина, связанных с предрасположенностью к болезни Альцгеймера // Функциональная межполушарная асимметрия и пластичность мозга. Мат-лы Всероссийской конференции с международным участием. М.: 2012.-</w:t>
      </w:r>
      <w:r w:rsidRPr="00F079ED">
        <w:rPr>
          <w:shd w:val="clear" w:color="auto" w:fill="FFFFFF"/>
          <w:lang w:val="en-US"/>
        </w:rPr>
        <w:t>C</w:t>
      </w:r>
      <w:r w:rsidRPr="00F079ED">
        <w:rPr>
          <w:shd w:val="clear" w:color="auto" w:fill="FFFFFF"/>
        </w:rPr>
        <w:t>. 156-159.</w:t>
      </w:r>
    </w:p>
    <w:p w:rsidR="00321D50" w:rsidRPr="007A18EE" w:rsidRDefault="00321D50" w:rsidP="00321D50">
      <w:pPr>
        <w:ind w:firstLine="567"/>
        <w:rPr>
          <w:sz w:val="24"/>
          <w:szCs w:val="24"/>
        </w:rPr>
      </w:pPr>
      <w:r w:rsidRPr="00F079ED">
        <w:rPr>
          <w:sz w:val="24"/>
          <w:szCs w:val="24"/>
        </w:rPr>
        <w:t>Русалова М.Н., Русалов В.М. Функциональная асимметрия мозга и эмоции// Функциональная межполушарная асимметрия. Хрестоматия. Под ред</w:t>
      </w:r>
      <w:r w:rsidRPr="007A18EE">
        <w:rPr>
          <w:sz w:val="24"/>
          <w:szCs w:val="24"/>
        </w:rPr>
        <w:t>. Боголепова Н.Н., Фокина В.Ф. – М.: Научный мир. – 2004. – С. 322-348.</w:t>
      </w:r>
    </w:p>
    <w:p w:rsidR="00321D50" w:rsidRPr="007A18EE" w:rsidRDefault="00321D50" w:rsidP="00321D50">
      <w:pPr>
        <w:tabs>
          <w:tab w:val="left" w:pos="360"/>
          <w:tab w:val="left" w:pos="6480"/>
        </w:tabs>
        <w:ind w:firstLine="567"/>
        <w:rPr>
          <w:sz w:val="24"/>
          <w:szCs w:val="24"/>
        </w:rPr>
      </w:pPr>
      <w:r w:rsidRPr="007A18EE">
        <w:rPr>
          <w:sz w:val="24"/>
          <w:szCs w:val="24"/>
        </w:rPr>
        <w:t>Русалова М.Н. Функциональная асимметрия мозга и эмоции</w:t>
      </w:r>
      <w:r w:rsidRPr="007A18EE">
        <w:rPr>
          <w:iCs/>
          <w:sz w:val="24"/>
          <w:szCs w:val="24"/>
        </w:rPr>
        <w:t xml:space="preserve">.  </w:t>
      </w:r>
      <w:r w:rsidRPr="007A18EE">
        <w:rPr>
          <w:sz w:val="24"/>
          <w:szCs w:val="24"/>
        </w:rPr>
        <w:t xml:space="preserve">Руководство по функциональной асимметрии.  - М.: Научный мир. - 2009. -  С. 521–55. </w:t>
      </w:r>
    </w:p>
    <w:p w:rsidR="00321D50" w:rsidRPr="007A18EE" w:rsidRDefault="00321D50" w:rsidP="00321D50">
      <w:pPr>
        <w:tabs>
          <w:tab w:val="left" w:pos="360"/>
        </w:tabs>
        <w:ind w:firstLine="567"/>
        <w:rPr>
          <w:sz w:val="24"/>
          <w:szCs w:val="24"/>
        </w:rPr>
      </w:pPr>
      <w:r w:rsidRPr="007A18EE">
        <w:rPr>
          <w:sz w:val="24"/>
          <w:szCs w:val="24"/>
        </w:rPr>
        <w:t xml:space="preserve"> Русалова М.Н. Асимметрия альфа-ритма при мысленном воспроизведении эмоциональных образов // Журнал Асимметрия. - 2014.- Т.8, №2. -  С. 5-20.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 xml:space="preserve">Салаева З.М., Иманова С.С., Горбулев Ю.Л. Паркинсонизм в свете функциональной асимметрии полушарий головного мозга. В кн.: Патогенез, клиника и лечение паркинсонизма. – М., 1978. – С. 154-156. 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Филимонов А.В. Физиологическая основа для аналитической психологии К.Г. Юнга и соционики А. Аугустинавичюте//Психология и соционика межличностных отношений. 2004. № 11. http://www.socioniko.net/ru/articles/filim-brain-1.html.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Фокин В.Ф., Пономарева Н.В., Андросова Л.В., Гаврилова С.И. Межполушарная асимметрия и нейроиммунная модуляция при нормальном старении и деменциях альцгеймеровского типа// Физиология человека. 1997,т.23.No3.с.1-5.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Фокин В.Ф. и Пономарева Н.В. Энергетическая физиология мозга.- М. «Антидор», 2003.-288с.</w:t>
      </w:r>
    </w:p>
    <w:p w:rsidR="00321D50" w:rsidRPr="007A18EE" w:rsidRDefault="00321D50" w:rsidP="00321D50">
      <w:pPr>
        <w:pStyle w:val="ae"/>
        <w:tabs>
          <w:tab w:val="left" w:pos="-142"/>
        </w:tabs>
        <w:spacing w:after="0"/>
        <w:ind w:left="0" w:right="276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lastRenderedPageBreak/>
        <w:t>Фокин В.Ф., Пономарева Н.В. Динамические характеристики функциональной межполушарной асимметрии//Функциональная межполушарная асимметрия. - Хрестоматия.- М.;  Научный мир, 2004, - Гл.17, с.349-368.</w:t>
      </w:r>
    </w:p>
    <w:p w:rsidR="00321D50" w:rsidRPr="007A18EE" w:rsidRDefault="00321D50" w:rsidP="00321D50">
      <w:pPr>
        <w:pStyle w:val="a3"/>
        <w:ind w:left="0" w:firstLine="567"/>
        <w:jc w:val="both"/>
        <w:rPr>
          <w:bCs/>
          <w:sz w:val="24"/>
          <w:szCs w:val="24"/>
        </w:rPr>
      </w:pPr>
      <w:r w:rsidRPr="007A18EE">
        <w:rPr>
          <w:bCs/>
          <w:sz w:val="24"/>
          <w:szCs w:val="24"/>
        </w:rPr>
        <w:t>Фокин В.Ф., Пономарева Н.В., Кротенкова М.В., Коновалов Р.Н., Сергеева А.Н., Танашян М.М., Лагода О.В. Межполушарная асимметрия регуляции локального мозгового кровотока у пациентов с дисциркуляторной энцефалопатией//</w:t>
      </w:r>
      <w:r w:rsidRPr="007A18EE">
        <w:rPr>
          <w:rFonts w:eastAsia="Calibri"/>
          <w:bCs/>
          <w:sz w:val="24"/>
          <w:szCs w:val="24"/>
        </w:rPr>
        <w:t xml:space="preserve"> </w:t>
      </w:r>
      <w:r w:rsidRPr="007A18EE">
        <w:rPr>
          <w:bCs/>
          <w:sz w:val="24"/>
          <w:szCs w:val="24"/>
        </w:rPr>
        <w:t>Вест. РАМН. – 2010.-N6.-C. 13-16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Фокин В.Ф., Пономарева Н.В., Кунцевич Г.И. Электрофизиологические корреляты скорости движения крови по средней мозговой артерии здорового человека//Вестник РАМН.- 2013.- №10.-с.57-60.</w:t>
      </w:r>
    </w:p>
    <w:p w:rsidR="00321D50" w:rsidRPr="007A18EE" w:rsidRDefault="00321D50" w:rsidP="00321D50">
      <w:pPr>
        <w:tabs>
          <w:tab w:val="left" w:pos="5760"/>
        </w:tabs>
        <w:ind w:right="386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Хаснулин В.И., Шестаков С.И., Степанов Ю.М. Функциональная асимметрия организма и приспособленность человека к жизни и работе в Заполярье//Региональные особенности здоровья жителей Заполярья. – Новосибирск, 1983. –С.62 – 67.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>Хомская Е.Д., Ефимова И.В., Будыка Е.В. и др. Нейропсихология индивидуальных различий. Учебное пособие. – М.: Российское педагогическое агентство. - 1997. – 281 с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</w:rPr>
      </w:pPr>
      <w:r w:rsidRPr="007A18EE">
        <w:rPr>
          <w:sz w:val="24"/>
          <w:szCs w:val="24"/>
        </w:rPr>
        <w:t xml:space="preserve">Чуприков А.П., Чуприкова М.А. Леворукость и психиатрия. Сб. материалов Конференции с международным участием. «Фундаментальные проблемы нейронаук: функциональная межполушарная асимметрия, пластичность, нейродегенерация».- М. Научный мир-2014.- с.418-424. </w:t>
      </w:r>
    </w:p>
    <w:p w:rsidR="00321D50" w:rsidRPr="007A18EE" w:rsidRDefault="00430C44" w:rsidP="00321D50">
      <w:pPr>
        <w:pStyle w:val="3"/>
        <w:spacing w:before="24" w:beforeAutospacing="0" w:after="24" w:afterAutospacing="0"/>
        <w:ind w:firstLine="567"/>
        <w:rPr>
          <w:b w:val="0"/>
          <w:sz w:val="24"/>
          <w:szCs w:val="24"/>
        </w:rPr>
      </w:pPr>
      <w:hyperlink r:id="rId24" w:history="1">
        <w:r w:rsidR="00321D50" w:rsidRPr="007A18EE">
          <w:rPr>
            <w:rStyle w:val="a7"/>
            <w:b w:val="0"/>
            <w:color w:val="auto"/>
            <w:sz w:val="24"/>
            <w:szCs w:val="24"/>
            <w:u w:val="none"/>
          </w:rPr>
          <w:t>Чуприков, А.П.</w:t>
        </w:r>
      </w:hyperlink>
      <w:r w:rsidR="00321D50" w:rsidRPr="007A18EE">
        <w:rPr>
          <w:b w:val="0"/>
          <w:sz w:val="24"/>
          <w:szCs w:val="24"/>
        </w:rPr>
        <w:t>;</w:t>
      </w:r>
      <w:r w:rsidR="00321D50" w:rsidRPr="007A18EE">
        <w:rPr>
          <w:rStyle w:val="apple-converted-space"/>
          <w:b w:val="0"/>
          <w:sz w:val="24"/>
          <w:szCs w:val="24"/>
        </w:rPr>
        <w:t xml:space="preserve"> </w:t>
      </w:r>
      <w:hyperlink r:id="rId25" w:history="1">
        <w:r w:rsidR="00321D50" w:rsidRPr="007A18EE">
          <w:rPr>
            <w:rStyle w:val="a7"/>
            <w:b w:val="0"/>
            <w:color w:val="auto"/>
            <w:sz w:val="24"/>
            <w:szCs w:val="24"/>
            <w:u w:val="none"/>
          </w:rPr>
          <w:t>Линев, А.Н.</w:t>
        </w:r>
      </w:hyperlink>
      <w:r w:rsidR="00321D50" w:rsidRPr="007A18EE">
        <w:rPr>
          <w:b w:val="0"/>
          <w:sz w:val="24"/>
          <w:szCs w:val="24"/>
        </w:rPr>
        <w:t>;</w:t>
      </w:r>
      <w:r w:rsidR="00321D50" w:rsidRPr="007A18EE">
        <w:rPr>
          <w:rStyle w:val="apple-converted-space"/>
          <w:b w:val="0"/>
          <w:sz w:val="24"/>
          <w:szCs w:val="24"/>
        </w:rPr>
        <w:t> </w:t>
      </w:r>
      <w:hyperlink r:id="rId26" w:history="1">
        <w:r w:rsidR="00321D50" w:rsidRPr="007A18EE">
          <w:rPr>
            <w:rStyle w:val="a7"/>
            <w:b w:val="0"/>
            <w:color w:val="auto"/>
            <w:sz w:val="24"/>
            <w:szCs w:val="24"/>
            <w:u w:val="none"/>
          </w:rPr>
          <w:t>Марценковский, И.А.</w:t>
        </w:r>
      </w:hyperlink>
      <w:r w:rsidR="00321D50" w:rsidRPr="007A18EE">
        <w:rPr>
          <w:b w:val="0"/>
          <w:sz w:val="24"/>
          <w:szCs w:val="24"/>
        </w:rPr>
        <w:t xml:space="preserve"> Латеральная терапия,- Киев: Здоров'я.- 1994 г.- 176 с.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  <w:lang w:val="en-US"/>
        </w:rPr>
      </w:pPr>
      <w:r w:rsidRPr="007A18EE">
        <w:rPr>
          <w:iCs/>
          <w:color w:val="222222"/>
          <w:sz w:val="24"/>
          <w:szCs w:val="24"/>
          <w:shd w:val="clear" w:color="auto" w:fill="FFFFFF"/>
        </w:rPr>
        <w:t>Щеглова Н.С., Пономарева Н.В. Влияние межполушарной асимметрии функциональной активности и энергетического обмена мозга на уровень тревожности и вегетативные показатели. Актуальные вопросы функциональной межполушарной асимметрии и нейропластичности. Матер. Всероссийской конф. с международным участием. М</w:t>
      </w:r>
      <w:r w:rsidRPr="007A18EE">
        <w:rPr>
          <w:iCs/>
          <w:color w:val="222222"/>
          <w:sz w:val="24"/>
          <w:szCs w:val="24"/>
          <w:shd w:val="clear" w:color="auto" w:fill="FFFFFF"/>
          <w:lang w:val="en-US"/>
        </w:rPr>
        <w:t xml:space="preserve">. 18-19 </w:t>
      </w:r>
      <w:r w:rsidRPr="007A18EE">
        <w:rPr>
          <w:iCs/>
          <w:color w:val="222222"/>
          <w:sz w:val="24"/>
          <w:szCs w:val="24"/>
          <w:shd w:val="clear" w:color="auto" w:fill="FFFFFF"/>
        </w:rPr>
        <w:t>дек</w:t>
      </w:r>
      <w:r w:rsidRPr="007A18EE">
        <w:rPr>
          <w:iCs/>
          <w:color w:val="222222"/>
          <w:sz w:val="24"/>
          <w:szCs w:val="24"/>
          <w:shd w:val="clear" w:color="auto" w:fill="FFFFFF"/>
          <w:lang w:val="en-US"/>
        </w:rPr>
        <w:t xml:space="preserve">. 2008. </w:t>
      </w:r>
      <w:r w:rsidRPr="007A18EE">
        <w:rPr>
          <w:iCs/>
          <w:color w:val="222222"/>
          <w:sz w:val="24"/>
          <w:szCs w:val="24"/>
          <w:shd w:val="clear" w:color="auto" w:fill="FFFFFF"/>
        </w:rPr>
        <w:t>с</w:t>
      </w:r>
      <w:r w:rsidRPr="007A18EE">
        <w:rPr>
          <w:iCs/>
          <w:color w:val="222222"/>
          <w:sz w:val="24"/>
          <w:szCs w:val="24"/>
          <w:shd w:val="clear" w:color="auto" w:fill="FFFFFF"/>
          <w:lang w:val="en-US"/>
        </w:rPr>
        <w:t>.253-255.</w:t>
      </w:r>
    </w:p>
    <w:p w:rsidR="00321D50" w:rsidRPr="007A18EE" w:rsidRDefault="00321D50" w:rsidP="00321D50">
      <w:pPr>
        <w:ind w:firstLine="567"/>
        <w:jc w:val="both"/>
        <w:rPr>
          <w:bCs/>
          <w:sz w:val="24"/>
          <w:szCs w:val="24"/>
          <w:lang w:val="en-US"/>
        </w:rPr>
      </w:pPr>
      <w:r w:rsidRPr="007A18EE">
        <w:rPr>
          <w:bCs/>
          <w:sz w:val="24"/>
          <w:szCs w:val="24"/>
          <w:lang w:val="en-US"/>
        </w:rPr>
        <w:t>Annett M</w:t>
      </w:r>
      <w:r w:rsidRPr="007A18EE">
        <w:rPr>
          <w:sz w:val="24"/>
          <w:szCs w:val="24"/>
          <w:lang w:val="en-US"/>
        </w:rPr>
        <w:t xml:space="preserve">. </w:t>
      </w:r>
      <w:r w:rsidRPr="007A18EE">
        <w:rPr>
          <w:bCs/>
          <w:sz w:val="24"/>
          <w:szCs w:val="24"/>
          <w:lang w:val="en-US"/>
        </w:rPr>
        <w:t>A classification of hand preference by association analysis.</w:t>
      </w:r>
      <w:r w:rsidRPr="007A18EE">
        <w:rPr>
          <w:sz w:val="24"/>
          <w:szCs w:val="24"/>
          <w:lang w:val="en-US"/>
        </w:rPr>
        <w:t xml:space="preserve"> British journal of psychology.-1970.- 61(3):303-321.</w:t>
      </w:r>
      <w:r w:rsidRPr="007A18EE">
        <w:rPr>
          <w:bCs/>
          <w:sz w:val="24"/>
          <w:szCs w:val="24"/>
          <w:lang w:val="en-US"/>
        </w:rPr>
        <w:t xml:space="preserve"> </w:t>
      </w:r>
    </w:p>
    <w:p w:rsidR="00321D50" w:rsidRPr="007A18EE" w:rsidRDefault="00321D50" w:rsidP="00321D50">
      <w:pPr>
        <w:ind w:firstLine="567"/>
        <w:jc w:val="both"/>
        <w:rPr>
          <w:bCs/>
          <w:sz w:val="24"/>
          <w:szCs w:val="24"/>
          <w:lang w:val="en-US"/>
        </w:rPr>
      </w:pPr>
      <w:r w:rsidRPr="007A18EE">
        <w:rPr>
          <w:bCs/>
          <w:sz w:val="24"/>
          <w:szCs w:val="24"/>
          <w:lang w:val="en-US"/>
        </w:rPr>
        <w:t>Annett M. Left, right hand and brain: The right shift theory. Lawrence Erlbaum Associates, London. - 1985.-229 p.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Aston-Jones G., Rajkowski J., Kubiak P., Valentino R., Shiptley M. Role of the locus coeruleus in emotional activation//H.R. Bandler, C.Saper (Eds.) The emotional motor systeml.-1996.- p. 254-279. 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Banczerowski P., Csaba Z., Csernus V., Gerendai I. Lesion of insular cortex affects luteinizing hormone and testosterone secretion of rat. Lateralized effect // Brain Res. -  2001. – v. 906. N 1-2. - p. 25-30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Baumgartner J., </w:t>
      </w:r>
      <w:r w:rsidRPr="007A18EE">
        <w:rPr>
          <w:bCs/>
          <w:sz w:val="24"/>
          <w:szCs w:val="24"/>
          <w:lang w:val="en-US"/>
        </w:rPr>
        <w:t>Bauermann T.</w:t>
      </w:r>
      <w:r w:rsidRPr="007A18EE">
        <w:rPr>
          <w:sz w:val="24"/>
          <w:szCs w:val="24"/>
          <w:lang w:val="en-US"/>
        </w:rPr>
        <w:t xml:space="preserve">, </w:t>
      </w:r>
      <w:r w:rsidRPr="007A18EE">
        <w:rPr>
          <w:bCs/>
          <w:sz w:val="24"/>
          <w:szCs w:val="24"/>
          <w:lang w:val="en-US"/>
        </w:rPr>
        <w:t>Magerl W.</w:t>
      </w:r>
      <w:r w:rsidRPr="007A18EE">
        <w:rPr>
          <w:sz w:val="24"/>
          <w:szCs w:val="24"/>
          <w:lang w:val="en-US"/>
        </w:rPr>
        <w:t xml:space="preserve">, </w:t>
      </w:r>
      <w:r w:rsidRPr="007A18EE">
        <w:rPr>
          <w:bCs/>
          <w:sz w:val="24"/>
          <w:szCs w:val="24"/>
          <w:lang w:val="en-US"/>
        </w:rPr>
        <w:t>Gawehn J.</w:t>
      </w:r>
      <w:r w:rsidRPr="007A18EE">
        <w:rPr>
          <w:sz w:val="24"/>
          <w:szCs w:val="24"/>
          <w:lang w:val="en-US"/>
        </w:rPr>
        <w:t xml:space="preserve">, </w:t>
      </w:r>
      <w:r w:rsidRPr="007A18EE">
        <w:rPr>
          <w:bCs/>
          <w:sz w:val="24"/>
          <w:szCs w:val="24"/>
          <w:lang w:val="en-US"/>
        </w:rPr>
        <w:t>Stoeter P.</w:t>
      </w:r>
      <w:r w:rsidRPr="007A18EE">
        <w:rPr>
          <w:sz w:val="24"/>
          <w:szCs w:val="24"/>
          <w:lang w:val="en-US"/>
        </w:rPr>
        <w:t xml:space="preserve">, </w:t>
      </w:r>
      <w:r w:rsidRPr="007A18EE">
        <w:rPr>
          <w:bCs/>
          <w:sz w:val="24"/>
          <w:szCs w:val="24"/>
          <w:lang w:val="en-US"/>
        </w:rPr>
        <w:t>Treede R.D.</w:t>
      </w:r>
      <w:r w:rsidRPr="007A18EE">
        <w:rPr>
          <w:kern w:val="36"/>
          <w:sz w:val="24"/>
          <w:szCs w:val="24"/>
          <w:lang w:val="en-US"/>
        </w:rPr>
        <w:t xml:space="preserve"> Asymmetry in the human primary somatosensory cortex and handedness//</w:t>
      </w:r>
      <w:r w:rsidRPr="007A18EE">
        <w:rPr>
          <w:sz w:val="24"/>
          <w:szCs w:val="24"/>
          <w:lang w:val="en-US"/>
        </w:rPr>
        <w:t>Neuroimage. 2003.- Vol.19. No3.-913-923.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color w:val="222222"/>
          <w:sz w:val="24"/>
          <w:szCs w:val="24"/>
          <w:shd w:val="clear" w:color="auto" w:fill="FFFFFF"/>
          <w:lang w:val="en-US"/>
        </w:rPr>
        <w:t xml:space="preserve">Brandler W. M. et al. Common variants in left/right asymmetry genes and pathways are associated with relative hand skill //PLoS genetics. – 2013. – </w:t>
      </w:r>
      <w:r w:rsidRPr="007A18EE">
        <w:rPr>
          <w:color w:val="222222"/>
          <w:sz w:val="24"/>
          <w:szCs w:val="24"/>
          <w:shd w:val="clear" w:color="auto" w:fill="FFFFFF"/>
        </w:rPr>
        <w:t>Т</w:t>
      </w:r>
      <w:r w:rsidRPr="007A18EE">
        <w:rPr>
          <w:color w:val="222222"/>
          <w:sz w:val="24"/>
          <w:szCs w:val="24"/>
          <w:shd w:val="clear" w:color="auto" w:fill="FFFFFF"/>
          <w:lang w:val="en-US"/>
        </w:rPr>
        <w:t xml:space="preserve">. 9. – №. </w:t>
      </w:r>
      <w:r w:rsidRPr="00321D50">
        <w:rPr>
          <w:color w:val="222222"/>
          <w:sz w:val="24"/>
          <w:szCs w:val="24"/>
          <w:shd w:val="clear" w:color="auto" w:fill="FFFFFF"/>
          <w:lang w:val="en-US"/>
        </w:rPr>
        <w:t xml:space="preserve">9. – </w:t>
      </w:r>
      <w:r w:rsidRPr="007A18EE">
        <w:rPr>
          <w:color w:val="222222"/>
          <w:sz w:val="24"/>
          <w:szCs w:val="24"/>
          <w:shd w:val="clear" w:color="auto" w:fill="FFFFFF"/>
        </w:rPr>
        <w:t>С</w:t>
      </w:r>
      <w:r w:rsidRPr="00321D50">
        <w:rPr>
          <w:color w:val="222222"/>
          <w:sz w:val="24"/>
          <w:szCs w:val="24"/>
          <w:shd w:val="clear" w:color="auto" w:fill="FFFFFF"/>
          <w:lang w:val="en-US"/>
        </w:rPr>
        <w:t>. e1003751.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Brueckner M., McGrath J., D’Eustachio P., Horwich A.L. Establishment of left-right asymmetry in vertebrates: genetically distinct steps are involved // Ciba Found Symp. – 1991. - t162. – p. 202-212.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Butler S.R., Glass A. Asymmetries in the electroencephalogramme associated with cerebral dominance//Electroencephalogr. And Clin. Neurophysiol. 1974, v.36, №5. P.481-491.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bCs/>
          <w:sz w:val="24"/>
          <w:szCs w:val="24"/>
          <w:lang w:val="en-US"/>
        </w:rPr>
        <w:t>Cernacek J</w:t>
      </w:r>
      <w:r w:rsidRPr="007A18EE">
        <w:rPr>
          <w:sz w:val="24"/>
          <w:szCs w:val="24"/>
          <w:lang w:val="en-US"/>
        </w:rPr>
        <w:t xml:space="preserve">. </w:t>
      </w:r>
      <w:r w:rsidRPr="007A18EE">
        <w:rPr>
          <w:bCs/>
          <w:sz w:val="24"/>
          <w:szCs w:val="24"/>
          <w:lang w:val="en-US"/>
        </w:rPr>
        <w:t>Biochemical and electrophysiological correlations of functional asymmetry of the brain</w:t>
      </w:r>
      <w:r w:rsidRPr="007A18EE">
        <w:rPr>
          <w:sz w:val="24"/>
          <w:szCs w:val="24"/>
          <w:lang w:val="en-US"/>
        </w:rPr>
        <w:t>//Bratisl Lek Listy. 1989.- V.90. №6.-p.458-461.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lastRenderedPageBreak/>
        <w:t>Chen W.C., Tsai F.J., Wu J.Y., Shi Y.R., Wu H.C. Mutation analysis of human LEFTY A and LEFTY B genes in children with Ivemark syndrom // Acta Paediatr Taiwan. – 2000. – v 41.N 5. – p.259-262.</w:t>
      </w:r>
    </w:p>
    <w:p w:rsidR="00321D50" w:rsidRPr="007A18EE" w:rsidRDefault="00321D50" w:rsidP="00321D50">
      <w:pPr>
        <w:shd w:val="clear" w:color="auto" w:fill="FFFFFF"/>
        <w:spacing w:before="58"/>
        <w:ind w:firstLine="567"/>
        <w:jc w:val="both"/>
        <w:rPr>
          <w:sz w:val="24"/>
          <w:szCs w:val="24"/>
          <w:lang w:val="en-US"/>
        </w:rPr>
      </w:pPr>
      <w:r w:rsidRPr="007A18EE">
        <w:rPr>
          <w:color w:val="000000"/>
          <w:spacing w:val="-6"/>
          <w:sz w:val="24"/>
          <w:szCs w:val="24"/>
          <w:lang w:val="en-US"/>
        </w:rPr>
        <w:t xml:space="preserve">Cole H.W., Ray W.J. EEG correlates of emotional tasks related to attention demands//Intern. J. Psychophysiol. </w:t>
      </w:r>
      <w:r w:rsidRPr="007A18EE">
        <w:rPr>
          <w:color w:val="000000"/>
          <w:spacing w:val="-1"/>
          <w:sz w:val="24"/>
          <w:szCs w:val="24"/>
          <w:lang w:val="en-US"/>
        </w:rPr>
        <w:t>1985. V. 3. P. 331.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Corballis P.M. Visuospatial processing and the right-hemisphere interpreter. Brain and Cognition, 2003, 53: 171-176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Craig A.D. Forebrain emotional asymmetry: a neuroanatomical basis? TRENDS in Cognitive Sciences 2005; 9 (12): 566-571.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Crow T.J. Handedness, language lateralisation and anatomical asymmetry: relevance of protocadherin XY to hominid speciation and the aetiology of psychosis: point of view. Br J Psychiatry 2002; 181:295–297. 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Delrue C., Deleplanque B., Rouge-Pont F., Vitiello S., Neveu P.J. Brain monoaminergic, neuroendocrine, and immune responses to an immune challenge in relation to brain and behavioral lateralization // Brain Behav Immun. – 1994. – v 8. –N 2. – p.137-152.</w:t>
      </w:r>
    </w:p>
    <w:p w:rsidR="00321D50" w:rsidRPr="007A18EE" w:rsidRDefault="00321D50" w:rsidP="00321D50">
      <w:pPr>
        <w:pStyle w:val="details"/>
        <w:shd w:val="clear" w:color="auto" w:fill="FFFFFF"/>
        <w:spacing w:before="0" w:beforeAutospacing="0" w:after="0" w:afterAutospacing="0" w:line="154" w:lineRule="atLeast"/>
        <w:ind w:firstLine="567"/>
        <w:rPr>
          <w:color w:val="000000"/>
          <w:lang w:val="en-US"/>
        </w:rPr>
      </w:pPr>
      <w:r w:rsidRPr="007A18EE">
        <w:rPr>
          <w:bCs/>
          <w:color w:val="000000"/>
          <w:lang w:val="en-US"/>
        </w:rPr>
        <w:t>Dworkin</w:t>
      </w:r>
      <w:r w:rsidRPr="007A18EE">
        <w:rPr>
          <w:rStyle w:val="apple-converted-space"/>
          <w:color w:val="000000"/>
          <w:lang w:val="en-US"/>
        </w:rPr>
        <w:t xml:space="preserve"> </w:t>
      </w:r>
      <w:r w:rsidRPr="007A18EE">
        <w:rPr>
          <w:color w:val="000000"/>
          <w:lang w:val="en-US"/>
        </w:rPr>
        <w:t xml:space="preserve">B.R., Tang X., Snyder A.J., </w:t>
      </w:r>
      <w:r w:rsidRPr="007A18EE">
        <w:rPr>
          <w:bCs/>
          <w:color w:val="000000"/>
          <w:lang w:val="en-US"/>
        </w:rPr>
        <w:t xml:space="preserve">Dworkin </w:t>
      </w:r>
      <w:r w:rsidRPr="007A18EE">
        <w:rPr>
          <w:color w:val="000000"/>
          <w:lang w:val="en-US"/>
        </w:rPr>
        <w:t xml:space="preserve">S. Carotid and aortic baroreflexes of the rat: II. Open-loop frequency response and the blood pressure spectrum. </w:t>
      </w:r>
      <w:r w:rsidRPr="007A18EE">
        <w:rPr>
          <w:rStyle w:val="jrnl"/>
          <w:color w:val="000000"/>
          <w:lang w:val="en-US"/>
        </w:rPr>
        <w:t>Am J Physiol Regul Integr Comp Physiol</w:t>
      </w:r>
      <w:r w:rsidRPr="007A18EE">
        <w:rPr>
          <w:color w:val="000000"/>
          <w:lang w:val="en-US"/>
        </w:rPr>
        <w:t>.</w:t>
      </w:r>
      <w:r w:rsidRPr="007A18EE">
        <w:rPr>
          <w:rStyle w:val="apple-converted-space"/>
          <w:color w:val="000000"/>
          <w:lang w:val="en-US"/>
        </w:rPr>
        <w:t> </w:t>
      </w:r>
      <w:r w:rsidRPr="007A18EE">
        <w:rPr>
          <w:bCs/>
          <w:color w:val="000000"/>
          <w:lang w:val="en-US"/>
        </w:rPr>
        <w:t>2000</w:t>
      </w:r>
      <w:r w:rsidRPr="007A18EE">
        <w:rPr>
          <w:rStyle w:val="apple-converted-space"/>
          <w:color w:val="000000"/>
          <w:lang w:val="en-US"/>
        </w:rPr>
        <w:t> </w:t>
      </w:r>
      <w:r w:rsidRPr="007A18EE">
        <w:rPr>
          <w:color w:val="000000"/>
          <w:lang w:val="en-US"/>
        </w:rPr>
        <w:t>Nov; 279(5):R1922-33.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Gaio U., Schweickert A., Fischer A., Garratt A.N., Muller T., Ozcelik C., Lankes W., Strehle M., Britsch S., Blum M., Birchmeier C. A role of the cryptic gene in the correct establishment of the  left-right axis // Curr Biol. – 1999. - v 18. – N 22. – p.1339-1342.</w:t>
      </w:r>
    </w:p>
    <w:p w:rsidR="00321D50" w:rsidRPr="007A18EE" w:rsidRDefault="00321D50" w:rsidP="00321D50">
      <w:pPr>
        <w:ind w:firstLine="567"/>
        <w:jc w:val="both"/>
        <w:rPr>
          <w:bCs/>
          <w:sz w:val="24"/>
          <w:szCs w:val="24"/>
          <w:lang w:val="en-US"/>
        </w:rPr>
      </w:pPr>
      <w:r w:rsidRPr="007A18EE">
        <w:rPr>
          <w:sz w:val="24"/>
          <w:szCs w:val="24"/>
          <w:lang w:val="en-GB"/>
        </w:rPr>
        <w:t>Gerendai I., Halasz B. Neuroendocrine asymmetry // Front-Neuroendocrinology. – 1997. – Vol. 18, N 3. – P. 354-381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Gerendai I., Halasz B. </w:t>
      </w:r>
      <w:r w:rsidRPr="007A18EE">
        <w:rPr>
          <w:bCs/>
          <w:sz w:val="24"/>
          <w:szCs w:val="24"/>
          <w:lang w:val="en-US"/>
        </w:rPr>
        <w:t>Asymmetry of the neuroendocrine system // News Physiol. – 2001. - V 16. - P. 92-95.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Geschwind D., Miller B., DeCarli C., Carmelli D.</w:t>
      </w:r>
      <w:r w:rsidRPr="007A18EE">
        <w:rPr>
          <w:bCs/>
          <w:sz w:val="24"/>
          <w:szCs w:val="24"/>
          <w:lang w:val="en-US"/>
        </w:rPr>
        <w:t xml:space="preserve"> Heritability of lobar brain volumes in twins supports genetic models of cerebral laterality and handedness//</w:t>
      </w:r>
      <w:r w:rsidRPr="007A18EE">
        <w:rPr>
          <w:sz w:val="24"/>
          <w:szCs w:val="24"/>
          <w:lang w:val="en-US"/>
        </w:rPr>
        <w:t xml:space="preserve"> Proc Natl Acad Sci U S A. 2002 March 5; 99(5): 3176–3181. 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Kim D., Carlson J.N., Seegal  R.F., Lawrence D.A.  Differentia immune responses in mice with left- and right-turning preference //  J. Neuroimmunol. -  1999. -  v 93. – N 1-2. -  p164-167.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iCs/>
          <w:sz w:val="24"/>
          <w:szCs w:val="24"/>
          <w:lang w:val="en-US"/>
        </w:rPr>
        <w:t>Kimura F., Baughman R.W.</w:t>
      </w:r>
      <w:r w:rsidRPr="007A18EE">
        <w:rPr>
          <w:sz w:val="24"/>
          <w:szCs w:val="24"/>
          <w:lang w:val="en-US"/>
        </w:rPr>
        <w:t xml:space="preserve"> GABAergic transcallosal neurons in developing rat neocortex//Eur. J. Neurosci. – 1997. – Vol.9, N6. – P.1137-1143.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Knecht S., Dräger B., Deppe M., Bobe L., Lohmann H., Flöel A., Ringelstein E.-B.  Henningsen H. Handedness and hemispheric language dominance in healthy humans// Brain, 2000.- Vol. 123, No. 12, 2512-2518.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iCs/>
          <w:sz w:val="24"/>
          <w:szCs w:val="24"/>
          <w:lang w:val="en-US"/>
        </w:rPr>
        <w:t>Leblanc R., Meyer E., Bub D., Zatorre R.J., Evans A.C</w:t>
      </w:r>
      <w:r w:rsidRPr="007A18EE">
        <w:rPr>
          <w:sz w:val="24"/>
          <w:szCs w:val="24"/>
          <w:lang w:val="en-US"/>
        </w:rPr>
        <w:t>. Language localization with activation positron emission tomography scanning//Neurosurgery. – 1992. –Vol.31, N2. – P.369-373.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Meador K.J., De Lecuona J.M., Helman S.W., Loring D.W. Differential immunologic effects of language-dominant and nondominant cerebral resections // Neurology. – 1999. – v 52. – N6. - p. 1183-1187.</w:t>
      </w:r>
    </w:p>
    <w:p w:rsidR="00321D50" w:rsidRPr="007A18EE" w:rsidRDefault="00321D50" w:rsidP="00321D50">
      <w:pPr>
        <w:pStyle w:val="1"/>
        <w:shd w:val="clear" w:color="auto" w:fill="FFFFFF"/>
        <w:spacing w:before="0" w:beforeAutospacing="0" w:after="30" w:afterAutospacing="0" w:line="250" w:lineRule="atLeast"/>
        <w:ind w:firstLine="567"/>
        <w:textAlignment w:val="baseline"/>
        <w:rPr>
          <w:rStyle w:val="apple-converted-space"/>
          <w:b w:val="0"/>
          <w:color w:val="333300"/>
          <w:sz w:val="24"/>
          <w:szCs w:val="24"/>
          <w:bdr w:val="none" w:sz="0" w:space="0" w:color="auto" w:frame="1"/>
          <w:lang w:val="en-US"/>
        </w:rPr>
      </w:pPr>
      <w:r w:rsidRPr="007A18EE">
        <w:rPr>
          <w:b w:val="0"/>
          <w:color w:val="333333"/>
          <w:sz w:val="24"/>
          <w:szCs w:val="24"/>
          <w:lang w:val="en-US"/>
        </w:rPr>
        <w:t>Morrow E.M. et al. Identifying Autism Loci and Genes by Tracing Recent Shared Ancestry//</w:t>
      </w:r>
      <w:r w:rsidRPr="007A18EE">
        <w:rPr>
          <w:rStyle w:val="HTML"/>
          <w:b w:val="0"/>
          <w:color w:val="333300"/>
          <w:sz w:val="24"/>
          <w:szCs w:val="24"/>
          <w:bdr w:val="none" w:sz="0" w:space="0" w:color="auto" w:frame="1"/>
          <w:lang w:val="en-US"/>
        </w:rPr>
        <w:t xml:space="preserve"> Science</w:t>
      </w:r>
      <w:r w:rsidRPr="007A18EE">
        <w:rPr>
          <w:rStyle w:val="apple-converted-space"/>
          <w:b w:val="0"/>
          <w:color w:val="333300"/>
          <w:sz w:val="24"/>
          <w:szCs w:val="24"/>
          <w:bdr w:val="none" w:sz="0" w:space="0" w:color="auto" w:frame="1"/>
          <w:lang w:val="en-US"/>
        </w:rPr>
        <w:t>.-</w:t>
      </w:r>
      <w:r w:rsidRPr="007A18EE">
        <w:rPr>
          <w:rStyle w:val="slug-pub-date"/>
          <w:b w:val="0"/>
          <w:color w:val="333300"/>
          <w:sz w:val="24"/>
          <w:szCs w:val="24"/>
          <w:bdr w:val="none" w:sz="0" w:space="0" w:color="auto" w:frame="1"/>
          <w:lang w:val="en-US"/>
        </w:rPr>
        <w:t>11 July 2008.-</w:t>
      </w:r>
      <w:r w:rsidRPr="007A18EE">
        <w:rPr>
          <w:rStyle w:val="slug-vol"/>
          <w:b w:val="0"/>
          <w:color w:val="333300"/>
          <w:sz w:val="24"/>
          <w:szCs w:val="24"/>
          <w:bdr w:val="none" w:sz="0" w:space="0" w:color="auto" w:frame="1"/>
          <w:lang w:val="en-US"/>
        </w:rPr>
        <w:t>V. 321.-</w:t>
      </w:r>
      <w:r w:rsidRPr="007A18EE">
        <w:rPr>
          <w:rStyle w:val="slug-issue"/>
          <w:b w:val="0"/>
          <w:color w:val="333300"/>
          <w:sz w:val="24"/>
          <w:szCs w:val="24"/>
          <w:bdr w:val="none" w:sz="0" w:space="0" w:color="auto" w:frame="1"/>
          <w:lang w:val="en-US"/>
        </w:rPr>
        <w:t xml:space="preserve">no. 5886.- </w:t>
      </w:r>
      <w:r w:rsidRPr="007A18EE">
        <w:rPr>
          <w:rStyle w:val="slug-pages"/>
          <w:b w:val="0"/>
          <w:color w:val="333300"/>
          <w:sz w:val="24"/>
          <w:szCs w:val="24"/>
          <w:bdr w:val="none" w:sz="0" w:space="0" w:color="auto" w:frame="1"/>
          <w:lang w:val="en-US"/>
        </w:rPr>
        <w:t>p. 218-223</w:t>
      </w:r>
      <w:r w:rsidRPr="007A18EE">
        <w:rPr>
          <w:rStyle w:val="apple-converted-space"/>
          <w:b w:val="0"/>
          <w:color w:val="333300"/>
          <w:sz w:val="24"/>
          <w:szCs w:val="24"/>
          <w:bdr w:val="none" w:sz="0" w:space="0" w:color="auto" w:frame="1"/>
          <w:lang w:val="en-US"/>
        </w:rPr>
        <w:t>.</w:t>
      </w:r>
    </w:p>
    <w:p w:rsidR="00321D50" w:rsidRPr="007A18EE" w:rsidRDefault="00321D50" w:rsidP="00321D50">
      <w:pPr>
        <w:pStyle w:val="a6"/>
        <w:spacing w:before="0" w:beforeAutospacing="0" w:after="0" w:afterAutospacing="0"/>
        <w:ind w:firstLine="567"/>
        <w:jc w:val="both"/>
        <w:rPr>
          <w:lang w:val="en-US"/>
        </w:rPr>
      </w:pPr>
      <w:r w:rsidRPr="007A18EE">
        <w:rPr>
          <w:lang w:val="en-US"/>
        </w:rPr>
        <w:t>Neveu P. Brain lateralization and immunomodulation // International Journal of Neuroscience 1993. V.70. P.135-143.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Nishitani et al. </w:t>
      </w:r>
      <w:r w:rsidRPr="007A18EE">
        <w:rPr>
          <w:rFonts w:eastAsiaTheme="minorHAnsi"/>
          <w:bCs/>
          <w:sz w:val="24"/>
          <w:szCs w:val="24"/>
          <w:lang w:val="en-US" w:eastAsia="en-US"/>
        </w:rPr>
        <w:t>Broca's Region: From Action to Language//</w:t>
      </w:r>
      <w:r w:rsidRPr="007A18EE">
        <w:rPr>
          <w:rFonts w:eastAsiaTheme="minorHAnsi"/>
          <w:iCs/>
          <w:sz w:val="24"/>
          <w:szCs w:val="24"/>
          <w:lang w:val="en-US" w:eastAsia="en-US"/>
        </w:rPr>
        <w:t xml:space="preserve">Physiology </w:t>
      </w:r>
      <w:r w:rsidRPr="007A18EE">
        <w:rPr>
          <w:sz w:val="24"/>
          <w:szCs w:val="24"/>
          <w:lang w:val="en-US"/>
        </w:rPr>
        <w:t>2005.- V.</w:t>
      </w:r>
      <w:r w:rsidRPr="007A18EE">
        <w:rPr>
          <w:rFonts w:eastAsiaTheme="minorHAnsi"/>
          <w:sz w:val="24"/>
          <w:szCs w:val="24"/>
          <w:lang w:val="en-US" w:eastAsia="en-US"/>
        </w:rPr>
        <w:t>20.- 60-69,</w:t>
      </w:r>
    </w:p>
    <w:p w:rsidR="00321D50" w:rsidRPr="007A18EE" w:rsidRDefault="00321D50" w:rsidP="00321D50">
      <w:pPr>
        <w:pStyle w:val="a3"/>
        <w:autoSpaceDE w:val="0"/>
        <w:autoSpaceDN w:val="0"/>
        <w:adjustRightInd w:val="0"/>
        <w:ind w:left="0" w:firstLine="567"/>
        <w:jc w:val="both"/>
        <w:rPr>
          <w:color w:val="252525"/>
          <w:sz w:val="24"/>
          <w:szCs w:val="24"/>
          <w:shd w:val="clear" w:color="auto" w:fill="FFFFFF"/>
          <w:lang w:val="en-US"/>
        </w:rPr>
      </w:pPr>
      <w:r w:rsidRPr="007A18EE">
        <w:rPr>
          <w:color w:val="252525"/>
          <w:sz w:val="24"/>
          <w:szCs w:val="24"/>
          <w:shd w:val="clear" w:color="auto" w:fill="FFFFFF"/>
          <w:lang w:val="en-US"/>
        </w:rPr>
        <w:t>Ozcan O., Hachinski V. Brain lateralization and sudden death: Its role in the neurogenic heart syndrome. Journal of the Neurological Sciences. 268: 6-11, 2008.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lastRenderedPageBreak/>
        <w:t>Papadatou-Pastou, M., Martin, M., Munafó, M. R., Jones, G. V. Sex differences in left-handedness: A meta-analysis of 144 studies. Psychological Bulletin. 2008.- 134, 677-699</w:t>
      </w:r>
      <w:r w:rsidRPr="00321D50">
        <w:rPr>
          <w:sz w:val="24"/>
          <w:szCs w:val="24"/>
          <w:lang w:val="en-US"/>
        </w:rPr>
        <w:t>.</w:t>
      </w:r>
    </w:p>
    <w:p w:rsidR="00321D50" w:rsidRPr="007A18EE" w:rsidRDefault="00321D50" w:rsidP="00321D50">
      <w:pPr>
        <w:shd w:val="clear" w:color="auto" w:fill="FFFFFF"/>
        <w:spacing w:before="86"/>
        <w:ind w:firstLine="567"/>
        <w:jc w:val="both"/>
        <w:rPr>
          <w:color w:val="000000"/>
          <w:spacing w:val="-4"/>
          <w:sz w:val="24"/>
          <w:szCs w:val="24"/>
          <w:lang w:val="en-US"/>
        </w:rPr>
      </w:pPr>
      <w:r w:rsidRPr="007A18EE">
        <w:rPr>
          <w:color w:val="000000"/>
          <w:spacing w:val="-4"/>
          <w:sz w:val="24"/>
          <w:szCs w:val="24"/>
          <w:lang w:val="en-US"/>
        </w:rPr>
        <w:t xml:space="preserve">Papousek., Schulter G. Different temporal stability </w:t>
      </w:r>
      <w:r w:rsidRPr="007A18EE">
        <w:rPr>
          <w:color w:val="000000"/>
          <w:spacing w:val="-7"/>
          <w:sz w:val="24"/>
          <w:szCs w:val="24"/>
          <w:lang w:val="en-US"/>
        </w:rPr>
        <w:t>and partial independence of EEG asymmetries from dif</w:t>
      </w:r>
      <w:r w:rsidRPr="007A18EE">
        <w:rPr>
          <w:color w:val="000000"/>
          <w:spacing w:val="-4"/>
          <w:sz w:val="24"/>
          <w:szCs w:val="24"/>
          <w:lang w:val="en-US"/>
        </w:rPr>
        <w:t>ferent locations: implications for laterality research // Intern. J. Neurosci. 1998, V. 93. № 1-2. 87–100.</w:t>
      </w:r>
    </w:p>
    <w:p w:rsidR="00321D50" w:rsidRPr="00321D50" w:rsidRDefault="00321D50" w:rsidP="00321D50">
      <w:pPr>
        <w:pStyle w:val="a3"/>
        <w:autoSpaceDE w:val="0"/>
        <w:autoSpaceDN w:val="0"/>
        <w:adjustRightInd w:val="0"/>
        <w:ind w:left="0" w:firstLine="567"/>
        <w:jc w:val="both"/>
        <w:rPr>
          <w:color w:val="222222"/>
          <w:sz w:val="24"/>
          <w:szCs w:val="24"/>
          <w:shd w:val="clear" w:color="auto" w:fill="FFFFFF"/>
          <w:lang w:val="en-US"/>
        </w:rPr>
      </w:pPr>
      <w:r w:rsidRPr="007A18EE">
        <w:rPr>
          <w:color w:val="222222"/>
          <w:sz w:val="24"/>
          <w:szCs w:val="24"/>
          <w:shd w:val="clear" w:color="auto" w:fill="FFFFFF"/>
          <w:lang w:val="en-US"/>
        </w:rPr>
        <w:t>Pogarell O., Teipel S., Juckel G., Gootjes L., Moller T., Burger K., Leinsinger G., Moller H., Heqerl U., Hampel H. EEG coherence reflects regional corpus callosum area in Alzheimer’s disease// J Neurol Neurosurg Psychiatry.- 2005.-V. 76, N1.-P.109-111.</w:t>
      </w:r>
    </w:p>
    <w:p w:rsidR="00321D50" w:rsidRPr="007A18EE" w:rsidRDefault="00321D50" w:rsidP="00321D50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7A18EE">
        <w:rPr>
          <w:color w:val="000000"/>
          <w:sz w:val="24"/>
          <w:szCs w:val="24"/>
          <w:lang w:val="en-US"/>
        </w:rPr>
        <w:t>Priddle TH, Crow TJ. The protocadherin 11X/Y gene pair as a putative determinant of cerebral dominance in Homo sapiens. Future Neurol. 2009.- v4:509–518.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Schmahmann, J. D., Sherman, J. C. The cerebellar cognitiv affective syndrome. Brain, 1998.-121: 561-579. 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Schonwiesner M., </w:t>
      </w:r>
      <w:hyperlink r:id="rId27" w:history="1">
        <w:r w:rsidRPr="007A18EE">
          <w:rPr>
            <w:sz w:val="24"/>
            <w:szCs w:val="24"/>
            <w:lang w:val="en-US"/>
          </w:rPr>
          <w:t>Rubsamen R</w:t>
        </w:r>
      </w:hyperlink>
      <w:r w:rsidRPr="007A18EE">
        <w:rPr>
          <w:sz w:val="24"/>
          <w:szCs w:val="24"/>
          <w:lang w:val="en-US"/>
        </w:rPr>
        <w:t>, von Cramon D.Y. Hemispheric asymmetry for spectral and temporal processing in the human antero-lateral auditory belt cortex//Eur J Neurosci. 2005. Vol. 22. No 6. P. 1521-1528.</w:t>
      </w:r>
    </w:p>
    <w:p w:rsidR="00321D50" w:rsidRPr="007A18EE" w:rsidRDefault="00321D50" w:rsidP="00321D50">
      <w:pPr>
        <w:pStyle w:val="a3"/>
        <w:ind w:left="0"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 xml:space="preserve">Seyal M., Sato S., White B.G., Porter R.J. </w:t>
      </w:r>
      <w:r w:rsidRPr="007A18EE">
        <w:rPr>
          <w:bCs/>
          <w:kern w:val="36"/>
          <w:sz w:val="24"/>
          <w:szCs w:val="24"/>
          <w:lang w:val="en-US"/>
        </w:rPr>
        <w:t>Visual evoked potentials and eye dominance//</w:t>
      </w:r>
      <w:r w:rsidRPr="007A18EE">
        <w:rPr>
          <w:sz w:val="24"/>
          <w:szCs w:val="24"/>
          <w:lang w:val="en-US"/>
        </w:rPr>
        <w:t>Electroencephalogr Clin Neurophysiol. 1981 Nov; 52(5):424-428.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rStyle w:val="af2"/>
          <w:b w:val="0"/>
          <w:sz w:val="24"/>
          <w:szCs w:val="24"/>
          <w:lang w:val="en-US"/>
        </w:rPr>
        <w:t xml:space="preserve">Siebner H. Limmer C., Peinemann A., Drzezga A., Bloem B., Schwaiger M., Conrad B. </w:t>
      </w:r>
      <w:r w:rsidRPr="007A18EE">
        <w:rPr>
          <w:sz w:val="24"/>
          <w:szCs w:val="24"/>
          <w:lang w:val="en-US"/>
        </w:rPr>
        <w:t>Long-Term Consequences of Switching Handedness: A Positron Emission Tomography Study on Handwriting in "Converted" Left-Handers// The Journal of Neuroscience. 2002. – Vol.22.No7.- P. 2816-2825.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Searleman A., Porac C. Lateral preference profiles and right shift attempt histories of consistent and inconsistent left handers//Brain and Cognition.-2003.-v52.-p.175-180.</w:t>
      </w:r>
    </w:p>
    <w:p w:rsidR="00321D50" w:rsidRPr="007A18EE" w:rsidRDefault="00321D50" w:rsidP="00321D5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7A18EE">
        <w:rPr>
          <w:sz w:val="24"/>
          <w:szCs w:val="24"/>
          <w:lang w:val="en-US"/>
        </w:rPr>
        <w:t>Spyer K.M. Central nervous control of cardiovascular system//Mathias C.J., Bannister R.(Eds.) Autonomic failure: textbook of clinical disorders of autonomic nervous system. Oxford Univerity Press;, 1999. p.45-55.</w:t>
      </w:r>
    </w:p>
    <w:p w:rsidR="00321D50" w:rsidRPr="007A18EE" w:rsidRDefault="00321D50" w:rsidP="00321D50">
      <w:pPr>
        <w:ind w:firstLine="567"/>
        <w:jc w:val="both"/>
        <w:rPr>
          <w:bCs/>
          <w:sz w:val="24"/>
          <w:szCs w:val="24"/>
          <w:lang w:val="en-US"/>
        </w:rPr>
      </w:pPr>
      <w:r w:rsidRPr="007A18EE">
        <w:rPr>
          <w:bCs/>
          <w:sz w:val="24"/>
          <w:szCs w:val="24"/>
          <w:lang w:val="en-US"/>
        </w:rPr>
        <w:t>Sperry R., Gazzaniga M. Language following surgical disconnection of the comissures. // Brain mechanisms underlying speech and language. 1967; 7; 108-121.</w:t>
      </w:r>
    </w:p>
    <w:p w:rsidR="00321D50" w:rsidRPr="007A18EE" w:rsidRDefault="00321D50" w:rsidP="00321D50">
      <w:pPr>
        <w:ind w:firstLine="567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7A18EE">
        <w:rPr>
          <w:sz w:val="24"/>
          <w:szCs w:val="24"/>
          <w:lang w:val="en-US"/>
        </w:rPr>
        <w:t>Steinmetz H., Staiger J., Schlaug G., Huang G., Jancke L. Corpus callosum and brain volume in women and men. Cognitive Neuroscience and Neurophsychology. Neuro Report, 1995, №6, p.1002-1004.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bCs/>
          <w:sz w:val="24"/>
          <w:szCs w:val="24"/>
          <w:lang w:val="en-US"/>
        </w:rPr>
        <w:t>Steriade M</w:t>
      </w:r>
      <w:r w:rsidRPr="007A18EE">
        <w:rPr>
          <w:sz w:val="24"/>
          <w:szCs w:val="24"/>
          <w:lang w:val="en-US"/>
        </w:rPr>
        <w:t xml:space="preserve">. </w:t>
      </w:r>
      <w:r w:rsidRPr="007A18EE">
        <w:rPr>
          <w:bCs/>
          <w:sz w:val="24"/>
          <w:szCs w:val="24"/>
          <w:lang w:val="en-US"/>
        </w:rPr>
        <w:t>Acetylcholine systems and rhythmic activities during the waking--sleep cycle//</w:t>
      </w:r>
      <w:r w:rsidRPr="007A18EE">
        <w:rPr>
          <w:sz w:val="24"/>
          <w:szCs w:val="24"/>
          <w:lang w:val="en-US"/>
        </w:rPr>
        <w:t xml:space="preserve"> Prog Brain Res.- 2004.- Vol.145.- P.179-196.</w:t>
      </w:r>
    </w:p>
    <w:p w:rsidR="00321D50" w:rsidRPr="007A18EE" w:rsidRDefault="00321D50" w:rsidP="00321D50">
      <w:pPr>
        <w:ind w:firstLine="567"/>
        <w:jc w:val="both"/>
        <w:rPr>
          <w:sz w:val="24"/>
          <w:szCs w:val="24"/>
          <w:lang w:val="en-US"/>
        </w:rPr>
      </w:pPr>
      <w:r w:rsidRPr="007A18EE">
        <w:rPr>
          <w:sz w:val="24"/>
          <w:szCs w:val="24"/>
          <w:lang w:val="en-US"/>
        </w:rPr>
        <w:t>Sullivan R.M., Gratton A. Lateralized effects of medial Prefrontal cortex lesions on neuroendocrine and autonomic stress responses in rats // J. Neurosci. – 1999. – v 19. – N 7. –p. 2834-2340.</w:t>
      </w:r>
    </w:p>
    <w:p w:rsidR="00321D50" w:rsidRPr="007A18EE" w:rsidRDefault="00321D50" w:rsidP="00321D50">
      <w:pPr>
        <w:ind w:firstLine="567"/>
        <w:jc w:val="both"/>
        <w:rPr>
          <w:bCs/>
          <w:sz w:val="24"/>
          <w:szCs w:val="24"/>
          <w:lang w:val="en-US"/>
        </w:rPr>
      </w:pPr>
      <w:r w:rsidRPr="007A18EE">
        <w:rPr>
          <w:bCs/>
          <w:sz w:val="24"/>
          <w:szCs w:val="24"/>
          <w:lang w:val="en-US"/>
        </w:rPr>
        <w:t xml:space="preserve">Sun </w:t>
      </w:r>
      <w:r w:rsidRPr="007A18EE">
        <w:rPr>
          <w:bCs/>
          <w:sz w:val="24"/>
          <w:szCs w:val="24"/>
        </w:rPr>
        <w:t>Т</w:t>
      </w:r>
      <w:r w:rsidRPr="007A18EE">
        <w:rPr>
          <w:bCs/>
          <w:sz w:val="24"/>
          <w:szCs w:val="24"/>
          <w:lang w:val="en-US"/>
        </w:rPr>
        <w:t xml:space="preserve">., Patoine </w:t>
      </w:r>
      <w:r w:rsidRPr="007A18EE">
        <w:rPr>
          <w:bCs/>
          <w:sz w:val="24"/>
          <w:szCs w:val="24"/>
        </w:rPr>
        <w:t>С</w:t>
      </w:r>
      <w:r w:rsidRPr="007A18EE">
        <w:rPr>
          <w:bCs/>
          <w:sz w:val="24"/>
          <w:szCs w:val="24"/>
          <w:lang w:val="en-US"/>
        </w:rPr>
        <w:t>., Abu-Khalil A., Visvader J., Sum E., Cherry T., Orkin S., Geschwind D., Walsh C. Early Asymmetry of Gene Transcription in Embryonic Human Left and Right Cerebral Cortex//</w:t>
      </w:r>
      <w:r w:rsidRPr="007A18EE">
        <w:rPr>
          <w:iCs/>
          <w:sz w:val="24"/>
          <w:szCs w:val="24"/>
          <w:lang w:val="en-US"/>
        </w:rPr>
        <w:t xml:space="preserve"> Science</w:t>
      </w:r>
      <w:r w:rsidRPr="007A18EE">
        <w:rPr>
          <w:sz w:val="24"/>
          <w:szCs w:val="24"/>
          <w:lang w:val="en-US"/>
        </w:rPr>
        <w:t>. -2005. Vol. 308. №. 5729, P. 1794 – 1798.</w:t>
      </w:r>
      <w:r w:rsidRPr="007A18EE">
        <w:rPr>
          <w:bCs/>
          <w:sz w:val="24"/>
          <w:szCs w:val="24"/>
          <w:lang w:val="en-US"/>
        </w:rPr>
        <w:t xml:space="preserve"> </w:t>
      </w:r>
    </w:p>
    <w:p w:rsidR="00321D50" w:rsidRPr="007A18EE" w:rsidRDefault="00321D50" w:rsidP="00321D50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7A18EE">
        <w:rPr>
          <w:color w:val="000000"/>
          <w:sz w:val="24"/>
          <w:szCs w:val="24"/>
          <w:shd w:val="clear" w:color="auto" w:fill="FFFFFF"/>
          <w:lang w:val="en-US"/>
        </w:rPr>
        <w:t>Waldstein S.R., Giggey P.P., Thayer J.F., Zonderman A.B.</w:t>
      </w:r>
      <w:r w:rsidRPr="007A18EE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A18EE">
        <w:rPr>
          <w:rStyle w:val="ref-title"/>
          <w:color w:val="000000"/>
          <w:sz w:val="24"/>
          <w:szCs w:val="24"/>
          <w:shd w:val="clear" w:color="auto" w:fill="FFFFFF"/>
          <w:lang w:val="en-US"/>
        </w:rPr>
        <w:t>Nonlinear relations of blood pressure to cognitive function: The Baltimore Longitudinal Study of Aging</w:t>
      </w:r>
      <w:r w:rsidRPr="007A18EE">
        <w:rPr>
          <w:color w:val="000000"/>
          <w:sz w:val="24"/>
          <w:szCs w:val="24"/>
          <w:shd w:val="clear" w:color="auto" w:fill="FFFFFF"/>
          <w:lang w:val="en-US"/>
        </w:rPr>
        <w:t>.</w:t>
      </w:r>
      <w:r w:rsidRPr="007A18EE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A18EE">
        <w:rPr>
          <w:rStyle w:val="ref-journal"/>
          <w:color w:val="000000"/>
          <w:sz w:val="24"/>
          <w:szCs w:val="24"/>
          <w:shd w:val="clear" w:color="auto" w:fill="FFFFFF"/>
          <w:lang w:val="en-US"/>
        </w:rPr>
        <w:t>Hypertension</w:t>
      </w:r>
      <w:r w:rsidRPr="007A18EE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7A18EE">
        <w:rPr>
          <w:color w:val="000000"/>
          <w:sz w:val="24"/>
          <w:szCs w:val="24"/>
          <w:shd w:val="clear" w:color="auto" w:fill="FFFFFF"/>
          <w:lang w:val="en-US"/>
        </w:rPr>
        <w:t>2005.- v</w:t>
      </w:r>
      <w:r w:rsidRPr="007A18EE">
        <w:rPr>
          <w:rStyle w:val="ref-vol"/>
          <w:color w:val="000000"/>
          <w:sz w:val="24"/>
          <w:szCs w:val="24"/>
          <w:shd w:val="clear" w:color="auto" w:fill="FFFFFF"/>
          <w:lang w:val="en-US"/>
        </w:rPr>
        <w:t>45.-</w:t>
      </w:r>
      <w:r w:rsidRPr="007A18EE">
        <w:rPr>
          <w:color w:val="000000"/>
          <w:sz w:val="24"/>
          <w:szCs w:val="24"/>
          <w:shd w:val="clear" w:color="auto" w:fill="FFFFFF"/>
          <w:lang w:val="en-US"/>
        </w:rPr>
        <w:t xml:space="preserve"> p. 374–379.</w:t>
      </w:r>
    </w:p>
    <w:p w:rsidR="00321D50" w:rsidRDefault="00321D50" w:rsidP="00321D50">
      <w:pPr>
        <w:pStyle w:val="1"/>
        <w:shd w:val="clear" w:color="auto" w:fill="FFFFFF"/>
        <w:spacing w:before="90" w:beforeAutospacing="0" w:after="0" w:afterAutospacing="0" w:line="270" w:lineRule="atLeast"/>
        <w:ind w:firstLine="567"/>
        <w:rPr>
          <w:b w:val="0"/>
          <w:color w:val="000000"/>
          <w:sz w:val="24"/>
          <w:szCs w:val="24"/>
        </w:rPr>
      </w:pPr>
      <w:r w:rsidRPr="007A18EE">
        <w:rPr>
          <w:rStyle w:val="highlight"/>
          <w:b w:val="0"/>
          <w:color w:val="000000"/>
          <w:sz w:val="24"/>
          <w:szCs w:val="24"/>
          <w:lang w:val="en-US"/>
        </w:rPr>
        <w:t>Woo M.A. et al. Brain</w:t>
      </w:r>
      <w:r w:rsidRPr="007A18EE">
        <w:rPr>
          <w:rStyle w:val="apple-converted-space"/>
          <w:b w:val="0"/>
          <w:color w:val="000000"/>
          <w:sz w:val="24"/>
          <w:szCs w:val="24"/>
          <w:lang w:val="en-US"/>
        </w:rPr>
        <w:t> </w:t>
      </w:r>
      <w:r w:rsidRPr="007A18EE">
        <w:rPr>
          <w:b w:val="0"/>
          <w:color w:val="000000"/>
          <w:sz w:val="24"/>
          <w:szCs w:val="24"/>
          <w:lang w:val="en-US"/>
        </w:rPr>
        <w:t>injury in autonomic, emotional, and cognitive regulatory areas in patients with</w:t>
      </w:r>
      <w:r w:rsidRPr="007A18EE">
        <w:rPr>
          <w:rStyle w:val="apple-converted-space"/>
          <w:b w:val="0"/>
          <w:color w:val="000000"/>
          <w:sz w:val="24"/>
          <w:szCs w:val="24"/>
          <w:lang w:val="en-US"/>
        </w:rPr>
        <w:t xml:space="preserve"> </w:t>
      </w:r>
      <w:r w:rsidRPr="007A18EE">
        <w:rPr>
          <w:rStyle w:val="highlight"/>
          <w:b w:val="0"/>
          <w:color w:val="000000"/>
          <w:sz w:val="24"/>
          <w:szCs w:val="24"/>
          <w:lang w:val="en-US"/>
        </w:rPr>
        <w:t>heart</w:t>
      </w:r>
      <w:r w:rsidRPr="007A18EE">
        <w:rPr>
          <w:rStyle w:val="apple-converted-space"/>
          <w:b w:val="0"/>
          <w:color w:val="000000"/>
          <w:sz w:val="24"/>
          <w:szCs w:val="24"/>
          <w:lang w:val="en-US"/>
        </w:rPr>
        <w:t xml:space="preserve"> </w:t>
      </w:r>
      <w:r w:rsidRPr="007A18EE">
        <w:rPr>
          <w:b w:val="0"/>
          <w:color w:val="000000"/>
          <w:sz w:val="24"/>
          <w:szCs w:val="24"/>
          <w:lang w:val="en-US"/>
        </w:rPr>
        <w:t>failure//J Card Fail.</w:t>
      </w:r>
      <w:r w:rsidRPr="007A18EE">
        <w:rPr>
          <w:rStyle w:val="apple-converted-space"/>
          <w:b w:val="0"/>
          <w:color w:val="000000"/>
          <w:sz w:val="24"/>
          <w:szCs w:val="24"/>
          <w:lang w:val="en-US"/>
        </w:rPr>
        <w:t> </w:t>
      </w:r>
      <w:r w:rsidRPr="007A18EE">
        <w:rPr>
          <w:rStyle w:val="highlight"/>
          <w:b w:val="0"/>
          <w:color w:val="000000"/>
          <w:sz w:val="24"/>
          <w:szCs w:val="24"/>
          <w:lang w:val="en-US"/>
        </w:rPr>
        <w:t>2009</w:t>
      </w:r>
      <w:r w:rsidRPr="007A18EE">
        <w:rPr>
          <w:rStyle w:val="apple-converted-space"/>
          <w:b w:val="0"/>
          <w:color w:val="000000"/>
          <w:sz w:val="24"/>
          <w:szCs w:val="24"/>
          <w:lang w:val="en-US"/>
        </w:rPr>
        <w:t> </w:t>
      </w:r>
      <w:r w:rsidRPr="007A18EE">
        <w:rPr>
          <w:b w:val="0"/>
          <w:color w:val="000000"/>
          <w:sz w:val="24"/>
          <w:szCs w:val="24"/>
          <w:lang w:val="en-US"/>
        </w:rPr>
        <w:t>Apr.-2008.- v. 15(3).-p.214-23.</w:t>
      </w:r>
    </w:p>
    <w:p w:rsidR="002F42F8" w:rsidRDefault="002F42F8" w:rsidP="002F42F8">
      <w:pPr>
        <w:pStyle w:val="1"/>
        <w:shd w:val="clear" w:color="auto" w:fill="FFFFFF"/>
        <w:spacing w:before="90" w:beforeAutospacing="0" w:after="0" w:afterAutospacing="0" w:line="270" w:lineRule="atLeast"/>
        <w:ind w:firstLine="567"/>
        <w:rPr>
          <w:b w:val="0"/>
          <w:color w:val="000000"/>
          <w:sz w:val="24"/>
          <w:szCs w:val="24"/>
        </w:rPr>
      </w:pPr>
      <w:bookmarkStart w:id="0" w:name="_GoBack"/>
      <w:r>
        <w:rPr>
          <w:b w:val="0"/>
          <w:color w:val="000000"/>
          <w:sz w:val="24"/>
          <w:szCs w:val="24"/>
        </w:rPr>
        <w:t xml:space="preserve">Статья опубликована: </w:t>
      </w:r>
    </w:p>
    <w:p w:rsidR="002F42F8" w:rsidRPr="002F42F8" w:rsidRDefault="002F42F8" w:rsidP="002F42F8">
      <w:pPr>
        <w:pStyle w:val="1"/>
        <w:shd w:val="clear" w:color="auto" w:fill="FFFFFF"/>
        <w:spacing w:before="90" w:beforeAutospacing="0" w:after="0" w:afterAutospacing="0" w:line="270" w:lineRule="atLeast"/>
        <w:ind w:firstLine="567"/>
        <w:jc w:val="both"/>
        <w:rPr>
          <w:b w:val="0"/>
          <w:color w:val="000000"/>
          <w:sz w:val="24"/>
          <w:szCs w:val="24"/>
        </w:rPr>
      </w:pPr>
      <w:r w:rsidRPr="002F42F8">
        <w:rPr>
          <w:b w:val="0"/>
          <w:bCs w:val="0"/>
          <w:sz w:val="24"/>
          <w:szCs w:val="24"/>
        </w:rPr>
        <w:t xml:space="preserve">Фокин В.Ф. </w:t>
      </w:r>
      <w:r w:rsidRPr="002F42F8">
        <w:rPr>
          <w:b w:val="0"/>
          <w:bCs w:val="0"/>
          <w:color w:val="000000"/>
          <w:sz w:val="24"/>
          <w:szCs w:val="24"/>
        </w:rPr>
        <w:t>Пономарева Н.В.</w:t>
      </w:r>
      <w:r w:rsidRPr="002F42F8">
        <w:rPr>
          <w:b w:val="0"/>
          <w:sz w:val="24"/>
          <w:szCs w:val="24"/>
        </w:rPr>
        <w:t xml:space="preserve"> Технология исследования церебральной асимметрии//</w:t>
      </w:r>
      <w:r w:rsidRPr="002F42F8">
        <w:rPr>
          <w:rStyle w:val="jrnl"/>
          <w:b w:val="0"/>
          <w:color w:val="000000"/>
          <w:sz w:val="24"/>
          <w:szCs w:val="24"/>
        </w:rPr>
        <w:t xml:space="preserve"> В кн.: Неврология ХХ1 века. Диагностические лечебные и исследовательские технологии. Руководство для врачей Современные исследовател</w:t>
      </w:r>
      <w:r>
        <w:rPr>
          <w:rStyle w:val="jrnl"/>
          <w:b w:val="0"/>
          <w:color w:val="000000"/>
          <w:sz w:val="24"/>
          <w:szCs w:val="24"/>
        </w:rPr>
        <w:t>ьские технологии в неврологии.</w:t>
      </w:r>
      <w:r w:rsidRPr="002F42F8">
        <w:rPr>
          <w:rStyle w:val="jrnl"/>
          <w:b w:val="0"/>
          <w:color w:val="000000"/>
          <w:sz w:val="24"/>
          <w:szCs w:val="24"/>
        </w:rPr>
        <w:t xml:space="preserve"> п/р М.А. Пирадова, С.Н. </w:t>
      </w:r>
      <w:r w:rsidRPr="002F42F8">
        <w:rPr>
          <w:rStyle w:val="jrnl"/>
          <w:b w:val="0"/>
          <w:color w:val="000000"/>
          <w:sz w:val="24"/>
          <w:szCs w:val="24"/>
        </w:rPr>
        <w:lastRenderedPageBreak/>
        <w:t>Иллариошкина, М.М. Танашян. М. АТМО, 2015.- т.3.</w:t>
      </w:r>
      <w:r>
        <w:rPr>
          <w:rStyle w:val="jrnl"/>
          <w:b w:val="0"/>
          <w:color w:val="000000"/>
          <w:sz w:val="24"/>
          <w:szCs w:val="24"/>
        </w:rPr>
        <w:t xml:space="preserve"> </w:t>
      </w:r>
      <w:r w:rsidRPr="002F42F8">
        <w:rPr>
          <w:rStyle w:val="jrnl"/>
          <w:b w:val="0"/>
          <w:color w:val="000000"/>
          <w:sz w:val="24"/>
          <w:szCs w:val="24"/>
        </w:rPr>
        <w:t>Современные исследовательские технологии в экспериментальной неврологии,-</w:t>
      </w:r>
      <w:r w:rsidRPr="002F42F8">
        <w:rPr>
          <w:rStyle w:val="jrnl"/>
          <w:b w:val="0"/>
          <w:color w:val="000000"/>
          <w:sz w:val="24"/>
          <w:szCs w:val="24"/>
          <w:lang w:val="en-US"/>
        </w:rPr>
        <w:t>c</w:t>
      </w:r>
      <w:r w:rsidRPr="002F42F8">
        <w:rPr>
          <w:rStyle w:val="jrnl"/>
          <w:b w:val="0"/>
          <w:color w:val="000000"/>
          <w:sz w:val="24"/>
          <w:szCs w:val="24"/>
        </w:rPr>
        <w:t>. 350-375.</w:t>
      </w:r>
    </w:p>
    <w:bookmarkEnd w:id="0"/>
    <w:p w:rsidR="002F42F8" w:rsidRPr="002F42F8" w:rsidRDefault="002F42F8" w:rsidP="00321D50">
      <w:pPr>
        <w:pStyle w:val="1"/>
        <w:shd w:val="clear" w:color="auto" w:fill="FFFFFF"/>
        <w:spacing w:before="90" w:beforeAutospacing="0" w:after="0" w:afterAutospacing="0" w:line="270" w:lineRule="atLeast"/>
        <w:ind w:firstLine="567"/>
        <w:rPr>
          <w:b w:val="0"/>
          <w:color w:val="000000"/>
          <w:sz w:val="24"/>
          <w:szCs w:val="24"/>
        </w:rPr>
      </w:pPr>
    </w:p>
    <w:p w:rsidR="00321D50" w:rsidRPr="002F42F8" w:rsidRDefault="00321D50" w:rsidP="00321D50">
      <w:pPr>
        <w:pStyle w:val="Default"/>
      </w:pPr>
    </w:p>
    <w:sectPr w:rsidR="00321D50" w:rsidRPr="002F42F8" w:rsidSect="004E4FEC">
      <w:headerReference w:type="default" r:id="rId28"/>
      <w:pgSz w:w="11906" w:h="16838"/>
      <w:pgMar w:top="1134" w:right="850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44" w:rsidRDefault="00430C44" w:rsidP="004C3C39">
      <w:r>
        <w:separator/>
      </w:r>
    </w:p>
  </w:endnote>
  <w:endnote w:type="continuationSeparator" w:id="0">
    <w:p w:rsidR="00430C44" w:rsidRDefault="00430C44" w:rsidP="004C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44" w:rsidRDefault="00430C44" w:rsidP="004C3C39">
      <w:r>
        <w:separator/>
      </w:r>
    </w:p>
  </w:footnote>
  <w:footnote w:type="continuationSeparator" w:id="0">
    <w:p w:rsidR="00430C44" w:rsidRDefault="00430C44" w:rsidP="004C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20440"/>
      <w:docPartObj>
        <w:docPartGallery w:val="Page Numbers (Top of Page)"/>
        <w:docPartUnique/>
      </w:docPartObj>
    </w:sdtPr>
    <w:sdtEndPr/>
    <w:sdtContent>
      <w:p w:rsidR="00B278EC" w:rsidRDefault="00B278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F8">
          <w:rPr>
            <w:noProof/>
          </w:rPr>
          <w:t>38</w:t>
        </w:r>
        <w:r>
          <w:fldChar w:fldCharType="end"/>
        </w:r>
      </w:p>
    </w:sdtContent>
  </w:sdt>
  <w:p w:rsidR="00B278EC" w:rsidRDefault="00B278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50"/>
    <w:multiLevelType w:val="hybridMultilevel"/>
    <w:tmpl w:val="BF3CFB8A"/>
    <w:lvl w:ilvl="0" w:tplc="2BF6D9C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02398"/>
    <w:multiLevelType w:val="hybridMultilevel"/>
    <w:tmpl w:val="F1C82712"/>
    <w:lvl w:ilvl="0" w:tplc="12BAC086">
      <w:start w:val="32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52E8"/>
    <w:multiLevelType w:val="hybridMultilevel"/>
    <w:tmpl w:val="965A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F0DEA"/>
    <w:multiLevelType w:val="hybridMultilevel"/>
    <w:tmpl w:val="E8F46CC2"/>
    <w:lvl w:ilvl="0" w:tplc="5A1C44B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80520"/>
    <w:multiLevelType w:val="hybridMultilevel"/>
    <w:tmpl w:val="92B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2EBD"/>
    <w:multiLevelType w:val="hybridMultilevel"/>
    <w:tmpl w:val="7DEAFF62"/>
    <w:lvl w:ilvl="0" w:tplc="E5D472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B7CFF"/>
    <w:multiLevelType w:val="hybridMultilevel"/>
    <w:tmpl w:val="E5F6C0AA"/>
    <w:lvl w:ilvl="0" w:tplc="470862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F4E27"/>
    <w:multiLevelType w:val="hybridMultilevel"/>
    <w:tmpl w:val="EEAE3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7"/>
    <w:rsid w:val="00006401"/>
    <w:rsid w:val="0001014B"/>
    <w:rsid w:val="000107C4"/>
    <w:rsid w:val="0001523C"/>
    <w:rsid w:val="00017A19"/>
    <w:rsid w:val="00023C6A"/>
    <w:rsid w:val="00026D52"/>
    <w:rsid w:val="0004624F"/>
    <w:rsid w:val="00046F24"/>
    <w:rsid w:val="00050DE4"/>
    <w:rsid w:val="00053E68"/>
    <w:rsid w:val="00061C5B"/>
    <w:rsid w:val="00072C74"/>
    <w:rsid w:val="0007647D"/>
    <w:rsid w:val="00081FB6"/>
    <w:rsid w:val="0008356E"/>
    <w:rsid w:val="000847B2"/>
    <w:rsid w:val="0008546D"/>
    <w:rsid w:val="00085D2E"/>
    <w:rsid w:val="00094313"/>
    <w:rsid w:val="000948B6"/>
    <w:rsid w:val="000A352E"/>
    <w:rsid w:val="000D1F7C"/>
    <w:rsid w:val="000D6BBB"/>
    <w:rsid w:val="000E54AC"/>
    <w:rsid w:val="000E5820"/>
    <w:rsid w:val="000F7BE2"/>
    <w:rsid w:val="00102042"/>
    <w:rsid w:val="0011002B"/>
    <w:rsid w:val="001112D9"/>
    <w:rsid w:val="0011623C"/>
    <w:rsid w:val="0011745A"/>
    <w:rsid w:val="00123E0A"/>
    <w:rsid w:val="00127F28"/>
    <w:rsid w:val="00131C82"/>
    <w:rsid w:val="001364F4"/>
    <w:rsid w:val="001428BB"/>
    <w:rsid w:val="00146DC3"/>
    <w:rsid w:val="001528A7"/>
    <w:rsid w:val="00152BF7"/>
    <w:rsid w:val="001534C6"/>
    <w:rsid w:val="001547C9"/>
    <w:rsid w:val="00163AD3"/>
    <w:rsid w:val="00167775"/>
    <w:rsid w:val="001759F5"/>
    <w:rsid w:val="001833D2"/>
    <w:rsid w:val="00184358"/>
    <w:rsid w:val="001910C4"/>
    <w:rsid w:val="00196DFA"/>
    <w:rsid w:val="001C02DA"/>
    <w:rsid w:val="001C7E72"/>
    <w:rsid w:val="001D06A7"/>
    <w:rsid w:val="001D3A14"/>
    <w:rsid w:val="001D7080"/>
    <w:rsid w:val="001E14BF"/>
    <w:rsid w:val="001E5E35"/>
    <w:rsid w:val="001E72FF"/>
    <w:rsid w:val="001E7327"/>
    <w:rsid w:val="001F5569"/>
    <w:rsid w:val="001F57AC"/>
    <w:rsid w:val="001F5FF0"/>
    <w:rsid w:val="00206E37"/>
    <w:rsid w:val="00211366"/>
    <w:rsid w:val="00211533"/>
    <w:rsid w:val="00211EA0"/>
    <w:rsid w:val="00214C48"/>
    <w:rsid w:val="00215AB5"/>
    <w:rsid w:val="002201F7"/>
    <w:rsid w:val="00226F86"/>
    <w:rsid w:val="00241B5C"/>
    <w:rsid w:val="002477DA"/>
    <w:rsid w:val="0025428D"/>
    <w:rsid w:val="00262AFC"/>
    <w:rsid w:val="0026506E"/>
    <w:rsid w:val="0028650D"/>
    <w:rsid w:val="0029192C"/>
    <w:rsid w:val="002B1BCB"/>
    <w:rsid w:val="002B6ADF"/>
    <w:rsid w:val="002C0CDE"/>
    <w:rsid w:val="002C4030"/>
    <w:rsid w:val="002D5BAC"/>
    <w:rsid w:val="002D7A1E"/>
    <w:rsid w:val="002E187A"/>
    <w:rsid w:val="002E3C62"/>
    <w:rsid w:val="002E5150"/>
    <w:rsid w:val="002F42F8"/>
    <w:rsid w:val="003019DF"/>
    <w:rsid w:val="00312C21"/>
    <w:rsid w:val="003153ED"/>
    <w:rsid w:val="00321D50"/>
    <w:rsid w:val="00324E25"/>
    <w:rsid w:val="003251AD"/>
    <w:rsid w:val="0033420D"/>
    <w:rsid w:val="0034573A"/>
    <w:rsid w:val="00350156"/>
    <w:rsid w:val="003567C8"/>
    <w:rsid w:val="0037272B"/>
    <w:rsid w:val="003740C3"/>
    <w:rsid w:val="00391490"/>
    <w:rsid w:val="00392492"/>
    <w:rsid w:val="003A0B7F"/>
    <w:rsid w:val="003A11B9"/>
    <w:rsid w:val="003A2271"/>
    <w:rsid w:val="003A7F59"/>
    <w:rsid w:val="003B4D04"/>
    <w:rsid w:val="003C085D"/>
    <w:rsid w:val="003C239B"/>
    <w:rsid w:val="003C28D5"/>
    <w:rsid w:val="003D46E2"/>
    <w:rsid w:val="003E54A7"/>
    <w:rsid w:val="003E77B8"/>
    <w:rsid w:val="003F1FFE"/>
    <w:rsid w:val="004069BB"/>
    <w:rsid w:val="004155E2"/>
    <w:rsid w:val="004171AB"/>
    <w:rsid w:val="00417B48"/>
    <w:rsid w:val="00423A38"/>
    <w:rsid w:val="004264FC"/>
    <w:rsid w:val="0043053C"/>
    <w:rsid w:val="00430C44"/>
    <w:rsid w:val="00432E0E"/>
    <w:rsid w:val="00432E45"/>
    <w:rsid w:val="00436A0D"/>
    <w:rsid w:val="00444952"/>
    <w:rsid w:val="00451ADE"/>
    <w:rsid w:val="00452562"/>
    <w:rsid w:val="004535F3"/>
    <w:rsid w:val="004724B8"/>
    <w:rsid w:val="0047772A"/>
    <w:rsid w:val="00481389"/>
    <w:rsid w:val="00484A86"/>
    <w:rsid w:val="004952A5"/>
    <w:rsid w:val="004A072D"/>
    <w:rsid w:val="004A2AF8"/>
    <w:rsid w:val="004A5E4F"/>
    <w:rsid w:val="004B15D6"/>
    <w:rsid w:val="004B520D"/>
    <w:rsid w:val="004C3C39"/>
    <w:rsid w:val="004C5E77"/>
    <w:rsid w:val="004C71F9"/>
    <w:rsid w:val="004D4BF6"/>
    <w:rsid w:val="004D55D3"/>
    <w:rsid w:val="004D66B0"/>
    <w:rsid w:val="004D720B"/>
    <w:rsid w:val="004D7C16"/>
    <w:rsid w:val="004E46F3"/>
    <w:rsid w:val="004E4FEC"/>
    <w:rsid w:val="004E6CEA"/>
    <w:rsid w:val="004E7DDD"/>
    <w:rsid w:val="004F6E75"/>
    <w:rsid w:val="00506D0C"/>
    <w:rsid w:val="005071F6"/>
    <w:rsid w:val="0051788A"/>
    <w:rsid w:val="00520089"/>
    <w:rsid w:val="00523E09"/>
    <w:rsid w:val="005262C8"/>
    <w:rsid w:val="00532880"/>
    <w:rsid w:val="00535FE5"/>
    <w:rsid w:val="005366F2"/>
    <w:rsid w:val="00537573"/>
    <w:rsid w:val="0054403A"/>
    <w:rsid w:val="00545903"/>
    <w:rsid w:val="00552B82"/>
    <w:rsid w:val="00584C8C"/>
    <w:rsid w:val="00586CC8"/>
    <w:rsid w:val="00590643"/>
    <w:rsid w:val="00591CEE"/>
    <w:rsid w:val="00592E67"/>
    <w:rsid w:val="00596BD8"/>
    <w:rsid w:val="005A26DC"/>
    <w:rsid w:val="005A768E"/>
    <w:rsid w:val="005B5318"/>
    <w:rsid w:val="005B5E66"/>
    <w:rsid w:val="005C4ED2"/>
    <w:rsid w:val="005D4370"/>
    <w:rsid w:val="005D4452"/>
    <w:rsid w:val="005E2B79"/>
    <w:rsid w:val="005E7B89"/>
    <w:rsid w:val="005F7EB6"/>
    <w:rsid w:val="00600688"/>
    <w:rsid w:val="006035D9"/>
    <w:rsid w:val="0060748D"/>
    <w:rsid w:val="006150C0"/>
    <w:rsid w:val="00625562"/>
    <w:rsid w:val="00627704"/>
    <w:rsid w:val="00630F7E"/>
    <w:rsid w:val="006316DD"/>
    <w:rsid w:val="00647ACF"/>
    <w:rsid w:val="00652C60"/>
    <w:rsid w:val="00661C3E"/>
    <w:rsid w:val="0066727A"/>
    <w:rsid w:val="00667CD9"/>
    <w:rsid w:val="006710EE"/>
    <w:rsid w:val="00680F2F"/>
    <w:rsid w:val="00685F6E"/>
    <w:rsid w:val="00696F46"/>
    <w:rsid w:val="006A734D"/>
    <w:rsid w:val="006B44E7"/>
    <w:rsid w:val="006C0161"/>
    <w:rsid w:val="006C38B1"/>
    <w:rsid w:val="006D093E"/>
    <w:rsid w:val="006F140A"/>
    <w:rsid w:val="006F473B"/>
    <w:rsid w:val="007007D3"/>
    <w:rsid w:val="00713E11"/>
    <w:rsid w:val="00714103"/>
    <w:rsid w:val="0072083C"/>
    <w:rsid w:val="0073207C"/>
    <w:rsid w:val="00736E34"/>
    <w:rsid w:val="00737A6C"/>
    <w:rsid w:val="00737CE6"/>
    <w:rsid w:val="0074339E"/>
    <w:rsid w:val="00746F12"/>
    <w:rsid w:val="00747B1D"/>
    <w:rsid w:val="00750F3A"/>
    <w:rsid w:val="007572CB"/>
    <w:rsid w:val="00763AAE"/>
    <w:rsid w:val="00765AA1"/>
    <w:rsid w:val="007774F3"/>
    <w:rsid w:val="00781583"/>
    <w:rsid w:val="007871F7"/>
    <w:rsid w:val="00791589"/>
    <w:rsid w:val="007949C7"/>
    <w:rsid w:val="007A2DB9"/>
    <w:rsid w:val="007A576F"/>
    <w:rsid w:val="007A6CF0"/>
    <w:rsid w:val="007B1D12"/>
    <w:rsid w:val="007C2E0A"/>
    <w:rsid w:val="007C5A53"/>
    <w:rsid w:val="007D0E2F"/>
    <w:rsid w:val="007E1610"/>
    <w:rsid w:val="007F38AF"/>
    <w:rsid w:val="00801360"/>
    <w:rsid w:val="0080439F"/>
    <w:rsid w:val="00804B3B"/>
    <w:rsid w:val="00814FBC"/>
    <w:rsid w:val="00823477"/>
    <w:rsid w:val="00824D76"/>
    <w:rsid w:val="008318DD"/>
    <w:rsid w:val="00842B67"/>
    <w:rsid w:val="008464B9"/>
    <w:rsid w:val="0085331A"/>
    <w:rsid w:val="0085443D"/>
    <w:rsid w:val="0085607B"/>
    <w:rsid w:val="0085632B"/>
    <w:rsid w:val="0086120E"/>
    <w:rsid w:val="00864CCC"/>
    <w:rsid w:val="00873707"/>
    <w:rsid w:val="00874309"/>
    <w:rsid w:val="00877F83"/>
    <w:rsid w:val="0088268E"/>
    <w:rsid w:val="00882D82"/>
    <w:rsid w:val="00882DE6"/>
    <w:rsid w:val="008843B8"/>
    <w:rsid w:val="00886D45"/>
    <w:rsid w:val="00887D85"/>
    <w:rsid w:val="00895C82"/>
    <w:rsid w:val="00896829"/>
    <w:rsid w:val="008A0D17"/>
    <w:rsid w:val="008B5918"/>
    <w:rsid w:val="008C1708"/>
    <w:rsid w:val="008C225B"/>
    <w:rsid w:val="008D152D"/>
    <w:rsid w:val="008D5540"/>
    <w:rsid w:val="008F2926"/>
    <w:rsid w:val="008F3998"/>
    <w:rsid w:val="008F461F"/>
    <w:rsid w:val="009122E1"/>
    <w:rsid w:val="00917408"/>
    <w:rsid w:val="00921C5E"/>
    <w:rsid w:val="00930D28"/>
    <w:rsid w:val="009407A9"/>
    <w:rsid w:val="009463D4"/>
    <w:rsid w:val="009470AA"/>
    <w:rsid w:val="00956ADF"/>
    <w:rsid w:val="00960B93"/>
    <w:rsid w:val="00973582"/>
    <w:rsid w:val="00973B7E"/>
    <w:rsid w:val="00983672"/>
    <w:rsid w:val="00984FD2"/>
    <w:rsid w:val="00986775"/>
    <w:rsid w:val="00986E82"/>
    <w:rsid w:val="009930DA"/>
    <w:rsid w:val="009A0E6C"/>
    <w:rsid w:val="009A7F7F"/>
    <w:rsid w:val="009B07DD"/>
    <w:rsid w:val="009B594C"/>
    <w:rsid w:val="009C1137"/>
    <w:rsid w:val="009C4F3C"/>
    <w:rsid w:val="009C72AC"/>
    <w:rsid w:val="009E2238"/>
    <w:rsid w:val="009E6204"/>
    <w:rsid w:val="009F1E51"/>
    <w:rsid w:val="009F6317"/>
    <w:rsid w:val="00A010AD"/>
    <w:rsid w:val="00A0110D"/>
    <w:rsid w:val="00A06D4A"/>
    <w:rsid w:val="00A10C38"/>
    <w:rsid w:val="00A1375C"/>
    <w:rsid w:val="00A13CC7"/>
    <w:rsid w:val="00A23B28"/>
    <w:rsid w:val="00A313CE"/>
    <w:rsid w:val="00A32F11"/>
    <w:rsid w:val="00A35182"/>
    <w:rsid w:val="00A368EB"/>
    <w:rsid w:val="00A43300"/>
    <w:rsid w:val="00A440B6"/>
    <w:rsid w:val="00A44DF3"/>
    <w:rsid w:val="00A505F6"/>
    <w:rsid w:val="00A52F62"/>
    <w:rsid w:val="00A533D7"/>
    <w:rsid w:val="00A53B08"/>
    <w:rsid w:val="00A54F4C"/>
    <w:rsid w:val="00A569F2"/>
    <w:rsid w:val="00A62D9F"/>
    <w:rsid w:val="00A67F81"/>
    <w:rsid w:val="00A72DD0"/>
    <w:rsid w:val="00A73219"/>
    <w:rsid w:val="00A77CEB"/>
    <w:rsid w:val="00A869D6"/>
    <w:rsid w:val="00A9197C"/>
    <w:rsid w:val="00AA13B1"/>
    <w:rsid w:val="00AA1989"/>
    <w:rsid w:val="00AB4B66"/>
    <w:rsid w:val="00AB5988"/>
    <w:rsid w:val="00AC33CD"/>
    <w:rsid w:val="00AC5C92"/>
    <w:rsid w:val="00AD1755"/>
    <w:rsid w:val="00AE0460"/>
    <w:rsid w:val="00AE4527"/>
    <w:rsid w:val="00AE5BFF"/>
    <w:rsid w:val="00AE6339"/>
    <w:rsid w:val="00AE7F37"/>
    <w:rsid w:val="00AF7A0A"/>
    <w:rsid w:val="00B00368"/>
    <w:rsid w:val="00B02053"/>
    <w:rsid w:val="00B0571F"/>
    <w:rsid w:val="00B05BDA"/>
    <w:rsid w:val="00B213E8"/>
    <w:rsid w:val="00B278EC"/>
    <w:rsid w:val="00B30407"/>
    <w:rsid w:val="00B33E35"/>
    <w:rsid w:val="00B40413"/>
    <w:rsid w:val="00B405B5"/>
    <w:rsid w:val="00B416B5"/>
    <w:rsid w:val="00B42DE8"/>
    <w:rsid w:val="00B46946"/>
    <w:rsid w:val="00B51512"/>
    <w:rsid w:val="00B54B26"/>
    <w:rsid w:val="00B5713F"/>
    <w:rsid w:val="00B60388"/>
    <w:rsid w:val="00B6266B"/>
    <w:rsid w:val="00B62F58"/>
    <w:rsid w:val="00B745C4"/>
    <w:rsid w:val="00B74889"/>
    <w:rsid w:val="00B856D9"/>
    <w:rsid w:val="00B951AD"/>
    <w:rsid w:val="00B97398"/>
    <w:rsid w:val="00BA0BDD"/>
    <w:rsid w:val="00BA0E2F"/>
    <w:rsid w:val="00BA3F26"/>
    <w:rsid w:val="00BB1ECD"/>
    <w:rsid w:val="00BB612C"/>
    <w:rsid w:val="00BC2BCB"/>
    <w:rsid w:val="00BD0385"/>
    <w:rsid w:val="00BD701E"/>
    <w:rsid w:val="00BE1DAA"/>
    <w:rsid w:val="00BF3F77"/>
    <w:rsid w:val="00BF5668"/>
    <w:rsid w:val="00BF724F"/>
    <w:rsid w:val="00C05D81"/>
    <w:rsid w:val="00C160F1"/>
    <w:rsid w:val="00C16504"/>
    <w:rsid w:val="00C24CEB"/>
    <w:rsid w:val="00C256AA"/>
    <w:rsid w:val="00C257C3"/>
    <w:rsid w:val="00C40ADA"/>
    <w:rsid w:val="00C4438A"/>
    <w:rsid w:val="00C619F8"/>
    <w:rsid w:val="00C702D3"/>
    <w:rsid w:val="00C7058C"/>
    <w:rsid w:val="00C71224"/>
    <w:rsid w:val="00C72C86"/>
    <w:rsid w:val="00C777CD"/>
    <w:rsid w:val="00C77B11"/>
    <w:rsid w:val="00C821C3"/>
    <w:rsid w:val="00C83FB1"/>
    <w:rsid w:val="00C94593"/>
    <w:rsid w:val="00CA3780"/>
    <w:rsid w:val="00CA37C3"/>
    <w:rsid w:val="00CA3FE3"/>
    <w:rsid w:val="00CA672D"/>
    <w:rsid w:val="00CB0A51"/>
    <w:rsid w:val="00CB2D66"/>
    <w:rsid w:val="00CC1B50"/>
    <w:rsid w:val="00CC2561"/>
    <w:rsid w:val="00CC5859"/>
    <w:rsid w:val="00CC6D88"/>
    <w:rsid w:val="00CC6F49"/>
    <w:rsid w:val="00CC7D09"/>
    <w:rsid w:val="00CD3083"/>
    <w:rsid w:val="00CE0913"/>
    <w:rsid w:val="00CE19D4"/>
    <w:rsid w:val="00CF2418"/>
    <w:rsid w:val="00CF2AB8"/>
    <w:rsid w:val="00CF52D7"/>
    <w:rsid w:val="00D062FE"/>
    <w:rsid w:val="00D1726A"/>
    <w:rsid w:val="00D2593F"/>
    <w:rsid w:val="00D3188F"/>
    <w:rsid w:val="00D3760D"/>
    <w:rsid w:val="00D46CDC"/>
    <w:rsid w:val="00D569D5"/>
    <w:rsid w:val="00D60ED2"/>
    <w:rsid w:val="00D611B9"/>
    <w:rsid w:val="00D72566"/>
    <w:rsid w:val="00D73325"/>
    <w:rsid w:val="00D81ACB"/>
    <w:rsid w:val="00D840DC"/>
    <w:rsid w:val="00D92D6F"/>
    <w:rsid w:val="00D94471"/>
    <w:rsid w:val="00DA35CD"/>
    <w:rsid w:val="00DB587A"/>
    <w:rsid w:val="00DB599F"/>
    <w:rsid w:val="00DB5C49"/>
    <w:rsid w:val="00DB76F3"/>
    <w:rsid w:val="00DE00AB"/>
    <w:rsid w:val="00DE2242"/>
    <w:rsid w:val="00DE7B9D"/>
    <w:rsid w:val="00DE7C00"/>
    <w:rsid w:val="00E20E2F"/>
    <w:rsid w:val="00E27B63"/>
    <w:rsid w:val="00E41A7E"/>
    <w:rsid w:val="00E5265F"/>
    <w:rsid w:val="00E60FDD"/>
    <w:rsid w:val="00E623D9"/>
    <w:rsid w:val="00E6256D"/>
    <w:rsid w:val="00E73DD2"/>
    <w:rsid w:val="00E74924"/>
    <w:rsid w:val="00E760EB"/>
    <w:rsid w:val="00E8159B"/>
    <w:rsid w:val="00E83C8B"/>
    <w:rsid w:val="00E86A41"/>
    <w:rsid w:val="00E91194"/>
    <w:rsid w:val="00E9536C"/>
    <w:rsid w:val="00E97CDD"/>
    <w:rsid w:val="00EA155A"/>
    <w:rsid w:val="00EA162D"/>
    <w:rsid w:val="00EB3A61"/>
    <w:rsid w:val="00EB5D7B"/>
    <w:rsid w:val="00ED4821"/>
    <w:rsid w:val="00ED5B78"/>
    <w:rsid w:val="00EE2281"/>
    <w:rsid w:val="00EE4EE1"/>
    <w:rsid w:val="00EE5132"/>
    <w:rsid w:val="00EE7AEC"/>
    <w:rsid w:val="00EF21D0"/>
    <w:rsid w:val="00EF6015"/>
    <w:rsid w:val="00EF6590"/>
    <w:rsid w:val="00EF7180"/>
    <w:rsid w:val="00EF7442"/>
    <w:rsid w:val="00F011AD"/>
    <w:rsid w:val="00F01592"/>
    <w:rsid w:val="00F05397"/>
    <w:rsid w:val="00F079ED"/>
    <w:rsid w:val="00F120D1"/>
    <w:rsid w:val="00F274CE"/>
    <w:rsid w:val="00F27E02"/>
    <w:rsid w:val="00F27E2E"/>
    <w:rsid w:val="00F53FF6"/>
    <w:rsid w:val="00F553E7"/>
    <w:rsid w:val="00F67739"/>
    <w:rsid w:val="00F7531A"/>
    <w:rsid w:val="00F83F39"/>
    <w:rsid w:val="00F85085"/>
    <w:rsid w:val="00FA0A06"/>
    <w:rsid w:val="00FA1452"/>
    <w:rsid w:val="00FA2669"/>
    <w:rsid w:val="00FA2A53"/>
    <w:rsid w:val="00FB0E8A"/>
    <w:rsid w:val="00FC4C3E"/>
    <w:rsid w:val="00FD2726"/>
    <w:rsid w:val="00FD461D"/>
    <w:rsid w:val="00FD4875"/>
    <w:rsid w:val="00FD777F"/>
    <w:rsid w:val="00FE1E91"/>
    <w:rsid w:val="00FE2DB5"/>
    <w:rsid w:val="00FE440C"/>
    <w:rsid w:val="00FF1431"/>
    <w:rsid w:val="00FF1FD0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1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A313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31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3CE"/>
  </w:style>
  <w:style w:type="table" w:styleId="a8">
    <w:name w:val="Table Grid"/>
    <w:basedOn w:val="a1"/>
    <w:uiPriority w:val="59"/>
    <w:rsid w:val="0001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8043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hl">
    <w:name w:val="hl"/>
    <w:basedOn w:val="a0"/>
    <w:rsid w:val="0080439F"/>
  </w:style>
  <w:style w:type="paragraph" w:styleId="aa">
    <w:name w:val="header"/>
    <w:basedOn w:val="a"/>
    <w:link w:val="ab"/>
    <w:uiPriority w:val="99"/>
    <w:unhideWhenUsed/>
    <w:rsid w:val="004C3C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C3C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21D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321D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21D5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2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tails">
    <w:name w:val="details"/>
    <w:basedOn w:val="a"/>
    <w:rsid w:val="00321D50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a0"/>
    <w:rsid w:val="00321D50"/>
  </w:style>
  <w:style w:type="character" w:customStyle="1" w:styleId="ref-journal">
    <w:name w:val="ref-journal"/>
    <w:basedOn w:val="a0"/>
    <w:rsid w:val="00321D50"/>
  </w:style>
  <w:style w:type="character" w:customStyle="1" w:styleId="ref-vol">
    <w:name w:val="ref-vol"/>
    <w:basedOn w:val="a0"/>
    <w:rsid w:val="00321D50"/>
  </w:style>
  <w:style w:type="character" w:styleId="af2">
    <w:name w:val="Strong"/>
    <w:basedOn w:val="a0"/>
    <w:qFormat/>
    <w:rsid w:val="00321D50"/>
    <w:rPr>
      <w:b/>
      <w:bCs/>
    </w:rPr>
  </w:style>
  <w:style w:type="character" w:customStyle="1" w:styleId="ref-title">
    <w:name w:val="ref-title"/>
    <w:basedOn w:val="a0"/>
    <w:rsid w:val="00321D50"/>
  </w:style>
  <w:style w:type="character" w:styleId="HTML">
    <w:name w:val="HTML Cite"/>
    <w:basedOn w:val="a0"/>
    <w:uiPriority w:val="99"/>
    <w:semiHidden/>
    <w:unhideWhenUsed/>
    <w:rsid w:val="00321D50"/>
    <w:rPr>
      <w:i/>
      <w:iCs/>
    </w:rPr>
  </w:style>
  <w:style w:type="character" w:customStyle="1" w:styleId="slug-pub-date">
    <w:name w:val="slug-pub-date"/>
    <w:basedOn w:val="a0"/>
    <w:rsid w:val="00321D50"/>
  </w:style>
  <w:style w:type="character" w:customStyle="1" w:styleId="slug-vol">
    <w:name w:val="slug-vol"/>
    <w:basedOn w:val="a0"/>
    <w:rsid w:val="00321D50"/>
  </w:style>
  <w:style w:type="character" w:customStyle="1" w:styleId="slug-issue">
    <w:name w:val="slug-issue"/>
    <w:basedOn w:val="a0"/>
    <w:rsid w:val="00321D50"/>
  </w:style>
  <w:style w:type="character" w:customStyle="1" w:styleId="slug-pages">
    <w:name w:val="slug-pages"/>
    <w:basedOn w:val="a0"/>
    <w:rsid w:val="00321D50"/>
  </w:style>
  <w:style w:type="character" w:customStyle="1" w:styleId="highlight">
    <w:name w:val="highlight"/>
    <w:basedOn w:val="a0"/>
    <w:rsid w:val="0032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1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A313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31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3CE"/>
  </w:style>
  <w:style w:type="table" w:styleId="a8">
    <w:name w:val="Table Grid"/>
    <w:basedOn w:val="a1"/>
    <w:uiPriority w:val="59"/>
    <w:rsid w:val="0001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8043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hl">
    <w:name w:val="hl"/>
    <w:basedOn w:val="a0"/>
    <w:rsid w:val="0080439F"/>
  </w:style>
  <w:style w:type="paragraph" w:styleId="aa">
    <w:name w:val="header"/>
    <w:basedOn w:val="a"/>
    <w:link w:val="ab"/>
    <w:uiPriority w:val="99"/>
    <w:unhideWhenUsed/>
    <w:rsid w:val="004C3C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C3C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21D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321D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21D5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2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tails">
    <w:name w:val="details"/>
    <w:basedOn w:val="a"/>
    <w:rsid w:val="00321D50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a0"/>
    <w:rsid w:val="00321D50"/>
  </w:style>
  <w:style w:type="character" w:customStyle="1" w:styleId="ref-journal">
    <w:name w:val="ref-journal"/>
    <w:basedOn w:val="a0"/>
    <w:rsid w:val="00321D50"/>
  </w:style>
  <w:style w:type="character" w:customStyle="1" w:styleId="ref-vol">
    <w:name w:val="ref-vol"/>
    <w:basedOn w:val="a0"/>
    <w:rsid w:val="00321D50"/>
  </w:style>
  <w:style w:type="character" w:styleId="af2">
    <w:name w:val="Strong"/>
    <w:basedOn w:val="a0"/>
    <w:qFormat/>
    <w:rsid w:val="00321D50"/>
    <w:rPr>
      <w:b/>
      <w:bCs/>
    </w:rPr>
  </w:style>
  <w:style w:type="character" w:customStyle="1" w:styleId="ref-title">
    <w:name w:val="ref-title"/>
    <w:basedOn w:val="a0"/>
    <w:rsid w:val="00321D50"/>
  </w:style>
  <w:style w:type="character" w:styleId="HTML">
    <w:name w:val="HTML Cite"/>
    <w:basedOn w:val="a0"/>
    <w:uiPriority w:val="99"/>
    <w:semiHidden/>
    <w:unhideWhenUsed/>
    <w:rsid w:val="00321D50"/>
    <w:rPr>
      <w:i/>
      <w:iCs/>
    </w:rPr>
  </w:style>
  <w:style w:type="character" w:customStyle="1" w:styleId="slug-pub-date">
    <w:name w:val="slug-pub-date"/>
    <w:basedOn w:val="a0"/>
    <w:rsid w:val="00321D50"/>
  </w:style>
  <w:style w:type="character" w:customStyle="1" w:styleId="slug-vol">
    <w:name w:val="slug-vol"/>
    <w:basedOn w:val="a0"/>
    <w:rsid w:val="00321D50"/>
  </w:style>
  <w:style w:type="character" w:customStyle="1" w:styleId="slug-issue">
    <w:name w:val="slug-issue"/>
    <w:basedOn w:val="a0"/>
    <w:rsid w:val="00321D50"/>
  </w:style>
  <w:style w:type="character" w:customStyle="1" w:styleId="slug-pages">
    <w:name w:val="slug-pages"/>
    <w:basedOn w:val="a0"/>
    <w:rsid w:val="00321D50"/>
  </w:style>
  <w:style w:type="character" w:customStyle="1" w:styleId="highlight">
    <w:name w:val="highlight"/>
    <w:basedOn w:val="a0"/>
    <w:rsid w:val="0032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hyperlink" Target="http://www.libex.ru/?cat_author=%CC%E0%F0%F6%E5%ED%EA%EE%E2%F1%EA%E8%E9,%20%C8.%C0.&amp;author_key=204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hyperlink" Target="http://www.libex.ru/?cat_author=%CB%E8%ED%E5%E2,%20%C0.%CD.&amp;author_key=2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libex.ru/?cat_author=%D7%F3%EF%F0%E8%EA%EE%E2,%20%C0.%CF.&amp;author_key=21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chart" Target="charts/chart1.xm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hyperlink" Target="http://www.ncbi.nlm.nih.gov/entrez/query.fcgi?db=pubmed&amp;cmd=Search&amp;itool=pubmed_Abstract&amp;term=%22Rubsamen+R%22%5BAuthor%5D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Образование ассоциаций и количество инверсий межполушарной разности УПП у больных с акустико-мнестической афазией</a:t>
            </a:r>
            <a:endParaRPr lang="en-US" sz="1400" baseline="0"/>
          </a:p>
        </c:rich>
      </c:tx>
      <c:layout>
        <c:manualLayout>
          <c:xMode val="edge"/>
          <c:yMode val="edge"/>
          <c:x val="0.13081933508311461"/>
          <c:y val="6.48148148148148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Лист1!$A$8:$A$12</c:f>
              <c:strCache>
                <c:ptCount val="5"/>
                <c:pt idx="0">
                  <c:v>3 инверсии</c:v>
                </c:pt>
                <c:pt idx="1">
                  <c:v>2 инверсии</c:v>
                </c:pt>
                <c:pt idx="2">
                  <c:v>Ts&gt;Td</c:v>
                </c:pt>
                <c:pt idx="3">
                  <c:v>1 инверсия</c:v>
                </c:pt>
                <c:pt idx="4">
                  <c:v>Td&gt;Ts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55</c:v>
                </c:pt>
                <c:pt idx="1">
                  <c:v>84</c:v>
                </c:pt>
                <c:pt idx="2">
                  <c:v>92</c:v>
                </c:pt>
                <c:pt idx="3">
                  <c:v>111</c:v>
                </c:pt>
                <c:pt idx="4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8478848"/>
        <c:axId val="108480384"/>
      </c:barChart>
      <c:catAx>
        <c:axId val="108478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8480384"/>
        <c:crosses val="autoZero"/>
        <c:auto val="1"/>
        <c:lblAlgn val="ctr"/>
        <c:lblOffset val="100"/>
        <c:noMultiLvlLbl val="0"/>
      </c:catAx>
      <c:valAx>
        <c:axId val="10848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8478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1193-504D-4720-8591-F688FEEC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16896</Words>
  <Characters>96309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Fokin</dc:creator>
  <cp:lastModifiedBy>мвидео</cp:lastModifiedBy>
  <cp:revision>2</cp:revision>
  <cp:lastPrinted>2015-05-26T13:37:00Z</cp:lastPrinted>
  <dcterms:created xsi:type="dcterms:W3CDTF">2018-01-09T16:33:00Z</dcterms:created>
  <dcterms:modified xsi:type="dcterms:W3CDTF">2018-01-09T16:33:00Z</dcterms:modified>
</cp:coreProperties>
</file>